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F2C0" w14:textId="78D70A0A" w:rsidR="006E434C" w:rsidRDefault="00183E7E" w:rsidP="009B0AB5">
      <w:pPr>
        <w:pStyle w:val="NoSpacing"/>
        <w:spacing w:line="276" w:lineRule="auto"/>
        <w:jc w:val="center"/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</w:pPr>
      <w:bookmarkStart w:id="0" w:name="_GoBack"/>
      <w:bookmarkEnd w:id="0"/>
      <w:r w:rsidRPr="009B0AB5">
        <w:rPr>
          <w:rFonts w:ascii="Bookman Old Style" w:hAnsi="Bookman Old Style" w:cs="Tahoma"/>
          <w:b/>
          <w:smallCaps/>
          <w:color w:val="002060"/>
          <w:sz w:val="32"/>
          <w:szCs w:val="32"/>
          <w:lang w:val="es-MX"/>
        </w:rPr>
        <w:t>x</w:t>
      </w:r>
      <w:r w:rsidRP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 xml:space="preserve"> </w:t>
      </w:r>
      <w:r w:rsidR="006E434C" w:rsidRP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 xml:space="preserve">Congreso Internacional </w:t>
      </w:r>
      <w:r w:rsid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 xml:space="preserve">en </w:t>
      </w:r>
      <w:r w:rsidR="007E7368" w:rsidRPr="009B0AB5">
        <w:rPr>
          <w:rFonts w:ascii="Bookman Old Style" w:hAnsi="Bookman Old Style" w:cs="Tahoma"/>
          <w:b/>
          <w:color w:val="002060"/>
          <w:sz w:val="32"/>
          <w:szCs w:val="32"/>
          <w:lang w:val="es-MX"/>
        </w:rPr>
        <w:t>Estudios Agustinianos</w:t>
      </w:r>
    </w:p>
    <w:p w14:paraId="73136917" w14:textId="7E5E3F83" w:rsidR="005515F0" w:rsidRPr="009B0AB5" w:rsidRDefault="0061445B" w:rsidP="007E7368">
      <w:pPr>
        <w:pStyle w:val="NoSpacing"/>
        <w:jc w:val="center"/>
        <w:rPr>
          <w:rFonts w:ascii="Bookman Old Style" w:hAnsi="Bookman Old Style" w:cs="Tahoma"/>
          <w:b/>
          <w:color w:val="002060"/>
          <w:sz w:val="24"/>
          <w:szCs w:val="26"/>
          <w:lang w:val="es-MX"/>
        </w:rPr>
      </w:pPr>
      <w:r w:rsidRPr="009B0AB5">
        <w:rPr>
          <w:rFonts w:ascii="Bookman Old Style" w:hAnsi="Bookman Old Style" w:cs="Tahoma"/>
          <w:b/>
          <w:color w:val="002060"/>
          <w:sz w:val="24"/>
          <w:szCs w:val="26"/>
          <w:lang w:val="es-MX"/>
        </w:rPr>
        <w:t>Migraciones: un mundo en movimiento, un mundo en conflicto</w:t>
      </w:r>
    </w:p>
    <w:p w14:paraId="15FD1999" w14:textId="08CE446D" w:rsidR="00EA6502" w:rsidRPr="009B0AB5" w:rsidRDefault="00CB3578" w:rsidP="00902268">
      <w:pPr>
        <w:pStyle w:val="NoSpacing"/>
        <w:rPr>
          <w:rFonts w:ascii="Bookman Old Style" w:hAnsi="Bookman Old Style" w:cs="Tahoma"/>
          <w:color w:val="002060"/>
        </w:rPr>
      </w:pPr>
      <w:r w:rsidRPr="009B0AB5">
        <w:rPr>
          <w:rFonts w:ascii="Bookman Old Style" w:hAnsi="Bookman Old Style" w:cs="Tahoma"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B308" wp14:editId="32D60B3F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5615797" cy="0"/>
                <wp:effectExtent l="0" t="0" r="2349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12034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pt" to="441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" strokecolor="#4472c4 [3208]" strokeweight=".5pt">
                <v:stroke joinstyle="miter"/>
              </v:line>
            </w:pict>
          </mc:Fallback>
        </mc:AlternateContent>
      </w:r>
    </w:p>
    <w:p w14:paraId="1616416C" w14:textId="4DFD251E" w:rsidR="00AC456B" w:rsidRPr="00CB3578" w:rsidRDefault="0061445B" w:rsidP="007E7368">
      <w:pPr>
        <w:pStyle w:val="NoSpacing"/>
        <w:jc w:val="center"/>
        <w:rPr>
          <w:rFonts w:ascii="Bookman Old Style" w:hAnsi="Bookman Old Style" w:cs="Tahoma"/>
          <w:sz w:val="24"/>
          <w:lang w:val="es-MX"/>
        </w:rPr>
      </w:pPr>
      <w:r>
        <w:rPr>
          <w:rFonts w:ascii="Bookman Old Style" w:hAnsi="Bookman Old Style" w:cs="Tahoma"/>
          <w:sz w:val="24"/>
          <w:lang w:val="es-MX"/>
        </w:rPr>
        <w:t>29</w:t>
      </w:r>
      <w:r w:rsidR="00AC456B" w:rsidRPr="00CB3578">
        <w:rPr>
          <w:rFonts w:ascii="Bookman Old Style" w:hAnsi="Bookman Old Style" w:cs="Tahoma"/>
          <w:sz w:val="24"/>
          <w:lang w:val="es-MX"/>
        </w:rPr>
        <w:t xml:space="preserve"> y </w:t>
      </w:r>
      <w:r>
        <w:rPr>
          <w:rFonts w:ascii="Bookman Old Style" w:hAnsi="Bookman Old Style" w:cs="Tahoma"/>
          <w:sz w:val="24"/>
          <w:lang w:val="es-MX"/>
        </w:rPr>
        <w:t>30 de agosto de 2019</w:t>
      </w:r>
    </w:p>
    <w:p w14:paraId="711B0FCC" w14:textId="31F4225E" w:rsidR="009B42FE" w:rsidRDefault="009B42FE" w:rsidP="00902268">
      <w:pPr>
        <w:pStyle w:val="NoSpacing"/>
        <w:rPr>
          <w:rFonts w:ascii="Bookman Old Style" w:hAnsi="Bookman Old Style" w:cs="Tahoma"/>
        </w:rPr>
      </w:pPr>
    </w:p>
    <w:p w14:paraId="7DD74EB4" w14:textId="77777777" w:rsidR="00146E76" w:rsidRDefault="00146E76" w:rsidP="00902268">
      <w:pPr>
        <w:pStyle w:val="NoSpacing"/>
        <w:rPr>
          <w:rFonts w:ascii="Bookman Old Style" w:hAnsi="Bookman Old Style" w:cs="Tahoma"/>
        </w:rPr>
      </w:pPr>
    </w:p>
    <w:p w14:paraId="30B937BC" w14:textId="77777777" w:rsidR="00146E76" w:rsidRPr="00CB3578" w:rsidRDefault="00146E76" w:rsidP="00902268">
      <w:pPr>
        <w:pStyle w:val="NoSpacing"/>
        <w:rPr>
          <w:rFonts w:ascii="Bookman Old Style" w:hAnsi="Bookman Old Style" w:cs="Tahoma"/>
        </w:rPr>
      </w:pPr>
    </w:p>
    <w:p w14:paraId="661DA274" w14:textId="37CD5CB4" w:rsidR="005515F0" w:rsidRPr="009B0AB5" w:rsidRDefault="005515F0" w:rsidP="00CB3578">
      <w:pPr>
        <w:pStyle w:val="NoSpacing"/>
        <w:rPr>
          <w:rFonts w:ascii="Bookman Old Style" w:hAnsi="Bookman Old Style" w:cs="Tahoma"/>
          <w:b/>
          <w:color w:val="002060"/>
          <w:sz w:val="28"/>
          <w:szCs w:val="24"/>
          <w:lang w:val="es-MX"/>
        </w:rPr>
      </w:pPr>
      <w:r w:rsidRPr="009B0AB5">
        <w:rPr>
          <w:rFonts w:ascii="Bookman Old Style" w:hAnsi="Bookman Old Style" w:cs="Tahoma"/>
          <w:b/>
          <w:color w:val="002060"/>
          <w:sz w:val="28"/>
          <w:szCs w:val="24"/>
          <w:lang w:val="es-MX"/>
        </w:rPr>
        <w:t>Presentación</w:t>
      </w:r>
      <w:r w:rsidR="0070402B" w:rsidRPr="009B0AB5">
        <w:rPr>
          <w:rFonts w:ascii="Bookman Old Style" w:hAnsi="Bookman Old Style" w:cs="Tahoma"/>
          <w:b/>
          <w:color w:val="002060"/>
          <w:sz w:val="28"/>
          <w:szCs w:val="24"/>
          <w:lang w:val="es-MX"/>
        </w:rPr>
        <w:t xml:space="preserve"> </w:t>
      </w:r>
    </w:p>
    <w:p w14:paraId="19EE2D96" w14:textId="77777777" w:rsidR="005515F0" w:rsidRDefault="005515F0" w:rsidP="00DA248D">
      <w:pPr>
        <w:pStyle w:val="NoSpacing"/>
        <w:jc w:val="both"/>
        <w:rPr>
          <w:rFonts w:ascii="Bookman Old Style" w:hAnsi="Bookman Old Style" w:cs="Tahoma"/>
          <w:lang w:val="es-MX"/>
        </w:rPr>
      </w:pPr>
    </w:p>
    <w:p w14:paraId="29D2DD90" w14:textId="77777777" w:rsidR="00AA2351" w:rsidRDefault="008D0A85" w:rsidP="00550D77">
      <w:pPr>
        <w:ind w:left="3600"/>
        <w:jc w:val="right"/>
        <w:rPr>
          <w:rFonts w:ascii="Bookman Old Style" w:hAnsi="Bookman Old Style"/>
          <w:i/>
          <w:sz w:val="20"/>
          <w:szCs w:val="20"/>
          <w:lang w:val="es-MX"/>
        </w:rPr>
      </w:pPr>
      <w:r w:rsidRPr="00550D77">
        <w:rPr>
          <w:rFonts w:ascii="Bookman Old Style" w:hAnsi="Bookman Old Style"/>
          <w:i/>
          <w:sz w:val="20"/>
          <w:szCs w:val="20"/>
          <w:lang w:val="es-MX"/>
        </w:rPr>
        <w:t>“Nacida en el corazón de la Iglesia, la Universidad Católica se inserta en el curso de la Tradición que remonta al origen mismo de la Universidad como Institución, y se ha revelado siempre como un centro incomparable de creatividad y la irradiación del saber para el bien de la humanidad”.</w:t>
      </w:r>
    </w:p>
    <w:p w14:paraId="2DEC45D2" w14:textId="45C99A1F" w:rsidR="008D0A85" w:rsidRDefault="00AA2351" w:rsidP="00550D77">
      <w:pPr>
        <w:ind w:left="3600"/>
        <w:jc w:val="right"/>
        <w:rPr>
          <w:rFonts w:ascii="Bookman Old Style" w:hAnsi="Bookman Old Style"/>
          <w:i/>
          <w:sz w:val="20"/>
          <w:szCs w:val="20"/>
          <w:lang w:val="es-MX"/>
        </w:rPr>
      </w:pPr>
      <w:r>
        <w:rPr>
          <w:rFonts w:ascii="Bookman Old Style" w:hAnsi="Bookman Old Style"/>
          <w:i/>
          <w:sz w:val="20"/>
          <w:szCs w:val="20"/>
          <w:lang w:val="es-MX"/>
        </w:rPr>
        <w:t>(Papa Paulo VI)</w:t>
      </w:r>
    </w:p>
    <w:p w14:paraId="2ABB4B81" w14:textId="77777777" w:rsidR="00AA2351" w:rsidRPr="00550D77" w:rsidRDefault="00AA2351" w:rsidP="00550D77">
      <w:pPr>
        <w:ind w:left="3600"/>
        <w:jc w:val="right"/>
        <w:rPr>
          <w:rFonts w:ascii="Bookman Old Style" w:hAnsi="Bookman Old Style"/>
          <w:i/>
          <w:sz w:val="20"/>
          <w:szCs w:val="20"/>
          <w:lang w:val="es-MX"/>
        </w:rPr>
      </w:pPr>
    </w:p>
    <w:p w14:paraId="5C3F503F" w14:textId="3B989A09" w:rsidR="008D0A85" w:rsidRDefault="00915FBF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sz w:val="24"/>
          <w:szCs w:val="24"/>
          <w:lang w:val="es-MX"/>
        </w:rPr>
        <w:t xml:space="preserve">La Universitaria Agustiniana se ha concebido, dentro del último Plan de Desarrollo, como una institución </w:t>
      </w:r>
      <w:r w:rsidR="00AA2351">
        <w:rPr>
          <w:rFonts w:ascii="Bookman Old Style" w:hAnsi="Bookman Old Style"/>
          <w:sz w:val="24"/>
          <w:szCs w:val="24"/>
          <w:lang w:val="es-MX"/>
        </w:rPr>
        <w:t xml:space="preserve">de educación superior </w:t>
      </w:r>
      <w:r>
        <w:rPr>
          <w:rFonts w:ascii="Bookman Old Style" w:hAnsi="Bookman Old Style"/>
          <w:sz w:val="24"/>
          <w:szCs w:val="24"/>
          <w:lang w:val="es-MX"/>
        </w:rPr>
        <w:t>que busca la formación humana y la excelencia de sus estudiantes</w:t>
      </w:r>
      <w:r w:rsidR="00AA2351">
        <w:rPr>
          <w:rFonts w:ascii="Bookman Old Style" w:hAnsi="Bookman Old Style"/>
          <w:sz w:val="24"/>
          <w:szCs w:val="24"/>
          <w:lang w:val="es-MX"/>
        </w:rPr>
        <w:t>.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="00AA2351">
        <w:rPr>
          <w:rFonts w:ascii="Bookman Old Style" w:hAnsi="Bookman Old Style"/>
          <w:sz w:val="24"/>
          <w:szCs w:val="24"/>
          <w:lang w:val="es-MX"/>
        </w:rPr>
        <w:t>C</w:t>
      </w:r>
      <w:r>
        <w:rPr>
          <w:rFonts w:ascii="Bookman Old Style" w:hAnsi="Bookman Old Style"/>
          <w:sz w:val="24"/>
          <w:szCs w:val="24"/>
          <w:lang w:val="es-MX"/>
        </w:rPr>
        <w:t>on esta misión, nuestra institución se convierte en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="008D0A85" w:rsidRPr="00550D77">
        <w:rPr>
          <w:rFonts w:ascii="Bookman Old Style" w:hAnsi="Bookman Old Style"/>
          <w:i/>
          <w:sz w:val="24"/>
          <w:szCs w:val="24"/>
          <w:lang w:val="es-MX"/>
        </w:rPr>
        <w:t>gaudium de veritate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, tan apreciado por san Agustín: el gozo de buscar la verdad, de descubrirla y de comunicarla. Nuestra época tiene una necesidad urgente de proclamar el sentido de la verdad, valor fundamental sin el cual desaparecen la libertad, la justicia y la dignidad del hombre. Hay una fuerte corriente académica que niega las verdades irrefutables, va haciendo carrera la tesis de que no hay verdades indiscutibles y en realidad sí las hay. Sabemos de los principios precisamente por sus contrarios: por la mentira reconocemos la verdad, por la opresión la libertad y por la injusticia la justicia. </w:t>
      </w:r>
    </w:p>
    <w:p w14:paraId="0BBBB67E" w14:textId="77777777" w:rsidR="008D0A85" w:rsidRPr="008D0A85" w:rsidRDefault="008D0A85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03F65B41" w14:textId="74BE642C" w:rsidR="008D0A85" w:rsidRPr="008D0A85" w:rsidRDefault="008D0A85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  <w:r w:rsidRPr="008D0A85">
        <w:rPr>
          <w:rFonts w:ascii="Bookman Old Style" w:hAnsi="Bookman Old Style"/>
          <w:sz w:val="24"/>
          <w:szCs w:val="24"/>
          <w:lang w:val="es-MX"/>
        </w:rPr>
        <w:t xml:space="preserve">El Congreso Internacional </w:t>
      </w:r>
      <w:r w:rsidR="00915FBF">
        <w:rPr>
          <w:rFonts w:ascii="Bookman Old Style" w:hAnsi="Bookman Old Style"/>
          <w:sz w:val="24"/>
          <w:szCs w:val="24"/>
          <w:lang w:val="es-MX"/>
        </w:rPr>
        <w:t>en</w:t>
      </w:r>
      <w:r w:rsidRPr="008D0A85">
        <w:rPr>
          <w:rFonts w:ascii="Bookman Old Style" w:hAnsi="Bookman Old Style"/>
          <w:sz w:val="24"/>
          <w:szCs w:val="24"/>
          <w:lang w:val="es-MX"/>
        </w:rPr>
        <w:t xml:space="preserve"> Estudios Agustinianos, sigue apostándole a una línea de reflexión sobre el necesitado, el excluido; en el 2018</w:t>
      </w:r>
      <w:r w:rsidR="00915FBF">
        <w:rPr>
          <w:rFonts w:ascii="Bookman Old Style" w:hAnsi="Bookman Old Style"/>
          <w:sz w:val="24"/>
          <w:szCs w:val="24"/>
          <w:lang w:val="es-MX"/>
        </w:rPr>
        <w:t>,</w:t>
      </w:r>
      <w:r w:rsidRPr="008D0A85">
        <w:rPr>
          <w:rFonts w:ascii="Bookman Old Style" w:hAnsi="Bookman Old Style"/>
          <w:sz w:val="24"/>
          <w:szCs w:val="24"/>
          <w:lang w:val="es-MX"/>
        </w:rPr>
        <w:t xml:space="preserve"> la reflexión fue en torno al medio ambiente, a la </w:t>
      </w:r>
      <w:r w:rsidR="00915FBF">
        <w:rPr>
          <w:rFonts w:ascii="Bookman Old Style" w:hAnsi="Bookman Old Style"/>
          <w:sz w:val="24"/>
          <w:szCs w:val="24"/>
          <w:lang w:val="es-MX"/>
        </w:rPr>
        <w:t>casa común que en palabras del p</w:t>
      </w:r>
      <w:r w:rsidRPr="008D0A85">
        <w:rPr>
          <w:rFonts w:ascii="Bookman Old Style" w:hAnsi="Bookman Old Style"/>
          <w:sz w:val="24"/>
          <w:szCs w:val="24"/>
          <w:lang w:val="es-MX"/>
        </w:rPr>
        <w:t>apa Francisco expresa: “</w:t>
      </w:r>
      <w:r w:rsidRPr="008D0A85">
        <w:rPr>
          <w:rFonts w:ascii="Bookman Old Style" w:hAnsi="Bookman Old Style"/>
          <w:sz w:val="24"/>
          <w:szCs w:val="24"/>
        </w:rPr>
        <w:t>La violencia que hay en el corazón humano, herido por el pecado, también se manifiesta en los síntomas de enfermedad que advertimos en el suelo, en el agua, en el aire y en los seres vivientes. Por eso, entre los pobres más abandonados y maltratados, está nuestra oprimida y devastada tierra, que «gime y sufre dolores de parto» (Rm 8,22)”.</w:t>
      </w:r>
      <w:r w:rsidR="00915FBF">
        <w:rPr>
          <w:rFonts w:ascii="Bookman Old Style" w:hAnsi="Bookman Old Style"/>
          <w:sz w:val="24"/>
          <w:szCs w:val="24"/>
        </w:rPr>
        <w:t xml:space="preserve"> </w:t>
      </w:r>
      <w:r w:rsidRPr="008D0A85">
        <w:rPr>
          <w:rFonts w:ascii="Bookman Old Style" w:hAnsi="Bookman Old Style"/>
          <w:sz w:val="24"/>
          <w:szCs w:val="24"/>
        </w:rPr>
        <w:t xml:space="preserve"> </w:t>
      </w:r>
    </w:p>
    <w:p w14:paraId="1D178257" w14:textId="4D2AE652" w:rsidR="008D0A85" w:rsidRDefault="008D0A85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  <w:r w:rsidRPr="008D0A85">
        <w:rPr>
          <w:rFonts w:ascii="Bookman Old Style" w:hAnsi="Bookman Old Style"/>
          <w:sz w:val="24"/>
          <w:szCs w:val="24"/>
          <w:lang w:val="es-MX"/>
        </w:rPr>
        <w:t xml:space="preserve">La edición de este año son las </w:t>
      </w:r>
      <w:r w:rsidRPr="00915FBF">
        <w:rPr>
          <w:rFonts w:ascii="Bookman Old Style" w:hAnsi="Bookman Old Style"/>
          <w:b/>
          <w:sz w:val="24"/>
          <w:szCs w:val="24"/>
          <w:lang w:val="es-MX"/>
        </w:rPr>
        <w:t>“Migraciones: un mundo en movimiento, un mundo en conflicto”.</w:t>
      </w:r>
      <w:r w:rsidRPr="008D0A85">
        <w:rPr>
          <w:rFonts w:ascii="Bookman Old Style" w:hAnsi="Bookman Old Style"/>
          <w:sz w:val="24"/>
          <w:szCs w:val="24"/>
          <w:lang w:val="es-MX"/>
        </w:rPr>
        <w:t xml:space="preserve"> No es la pobreza como carencia de medios, lo </w:t>
      </w:r>
      <w:r w:rsidRPr="008D0A85">
        <w:rPr>
          <w:rFonts w:ascii="Bookman Old Style" w:hAnsi="Bookman Old Style"/>
          <w:sz w:val="24"/>
          <w:szCs w:val="24"/>
          <w:lang w:val="es-MX"/>
        </w:rPr>
        <w:lastRenderedPageBreak/>
        <w:t>que genera la migración</w:t>
      </w:r>
      <w:r w:rsidR="00915FBF">
        <w:rPr>
          <w:rFonts w:ascii="Bookman Old Style" w:hAnsi="Bookman Old Style"/>
          <w:sz w:val="24"/>
          <w:szCs w:val="24"/>
          <w:lang w:val="es-MX"/>
        </w:rPr>
        <w:t>,</w:t>
      </w:r>
      <w:r w:rsidRPr="008D0A85">
        <w:rPr>
          <w:rFonts w:ascii="Bookman Old Style" w:hAnsi="Bookman Old Style"/>
          <w:sz w:val="24"/>
          <w:szCs w:val="24"/>
          <w:lang w:val="es-MX"/>
        </w:rPr>
        <w:t xml:space="preserve"> hay miles de factores y la mayoría de ellos ajenos, externos, a quien debe migrar. </w:t>
      </w:r>
    </w:p>
    <w:p w14:paraId="3B54B832" w14:textId="77777777" w:rsidR="008D0A85" w:rsidRPr="008D0A85" w:rsidRDefault="008D0A85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29F00026" w14:textId="09AA1465" w:rsidR="008D0A85" w:rsidRDefault="00915FBF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sz w:val="24"/>
          <w:szCs w:val="24"/>
          <w:lang w:val="es-MX"/>
        </w:rPr>
        <w:t>¿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Para qué se quiere preservar hoy un poder político, económico, tecnológico que será recordado en el futuro por su incapacidad de intervenir cuando era urgente y necesario hacerlo? Este interrogante que nos plantea Francisco en su </w:t>
      </w:r>
      <w:r w:rsidR="008D0A85" w:rsidRPr="00915FBF">
        <w:rPr>
          <w:rFonts w:ascii="Bookman Old Style" w:hAnsi="Bookman Old Style"/>
          <w:i/>
          <w:sz w:val="24"/>
          <w:szCs w:val="24"/>
          <w:lang w:val="es-MX"/>
        </w:rPr>
        <w:t>Carta Encíclica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="008D0A85" w:rsidRPr="00915FBF">
        <w:rPr>
          <w:rFonts w:ascii="Bookman Old Style" w:hAnsi="Bookman Old Style"/>
          <w:i/>
          <w:sz w:val="24"/>
          <w:szCs w:val="24"/>
          <w:lang w:val="es-MX"/>
        </w:rPr>
        <w:t>Laudato Sí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, es válido e iluminador en nuestra reflexión sobre las </w:t>
      </w:r>
      <w:r>
        <w:rPr>
          <w:rFonts w:ascii="Bookman Old Style" w:hAnsi="Bookman Old Style"/>
          <w:sz w:val="24"/>
          <w:szCs w:val="24"/>
          <w:lang w:val="es-MX"/>
        </w:rPr>
        <w:t>m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>igraciones, pues la razón fundamental de quien migra está fuera de él. Unos pocos se van de su tierra por una opción fundamental, pero hay muchos que no</w:t>
      </w:r>
      <w:r>
        <w:rPr>
          <w:rFonts w:ascii="Bookman Old Style" w:hAnsi="Bookman Old Style"/>
          <w:sz w:val="24"/>
          <w:szCs w:val="24"/>
          <w:lang w:val="es-MX"/>
        </w:rPr>
        <w:t>,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 migran porque la pobreza y el hambre los persigue, porque la violencia los atormenta, por la carencia de oportunidades, por desacuerdos </w:t>
      </w:r>
      <w:r w:rsidRPr="008D0A85">
        <w:rPr>
          <w:rFonts w:ascii="Bookman Old Style" w:hAnsi="Bookman Old Style"/>
          <w:sz w:val="24"/>
          <w:szCs w:val="24"/>
          <w:lang w:val="es-MX"/>
        </w:rPr>
        <w:t>tri</w:t>
      </w:r>
      <w:r>
        <w:rPr>
          <w:rFonts w:ascii="Bookman Old Style" w:hAnsi="Bookman Old Style"/>
          <w:sz w:val="24"/>
          <w:szCs w:val="24"/>
          <w:lang w:val="es-MX"/>
        </w:rPr>
        <w:t>v</w:t>
      </w:r>
      <w:r w:rsidRPr="008D0A85">
        <w:rPr>
          <w:rFonts w:ascii="Bookman Old Style" w:hAnsi="Bookman Old Style"/>
          <w:sz w:val="24"/>
          <w:szCs w:val="24"/>
          <w:lang w:val="es-MX"/>
        </w:rPr>
        <w:t>iales</w:t>
      </w:r>
      <w:r w:rsidR="008D0A85" w:rsidRPr="008D0A85">
        <w:rPr>
          <w:rFonts w:ascii="Bookman Old Style" w:hAnsi="Bookman Old Style"/>
          <w:sz w:val="24"/>
          <w:szCs w:val="24"/>
          <w:lang w:val="es-MX"/>
        </w:rPr>
        <w:t xml:space="preserve">. </w:t>
      </w:r>
    </w:p>
    <w:p w14:paraId="69752E1C" w14:textId="77777777" w:rsidR="00550D77" w:rsidRPr="008D0A85" w:rsidRDefault="00550D77" w:rsidP="008D0A85">
      <w:pPr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3ACDD48C" w14:textId="78BA74A3" w:rsidR="00DD0B57" w:rsidRDefault="008D0A85" w:rsidP="008D0A85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8D0A85">
        <w:rPr>
          <w:rFonts w:ascii="Bookman Old Style" w:hAnsi="Bookman Old Style"/>
          <w:sz w:val="24"/>
          <w:szCs w:val="24"/>
          <w:lang w:val="es-MX"/>
        </w:rPr>
        <w:t xml:space="preserve">Colombia ha visto crecer en los últimos años el fenómeno migratorio. </w:t>
      </w:r>
      <w:r w:rsidRPr="008D0A85">
        <w:rPr>
          <w:rFonts w:ascii="Bookman Old Style" w:hAnsi="Bookman Old Style"/>
          <w:sz w:val="24"/>
          <w:szCs w:val="24"/>
        </w:rPr>
        <w:t>San Agustín describe en el Sermón 239, que la hospitalidad enriquece tanto al huésped, como a la persona que acoge: “Quizá es justo aquel a quien acoges, y él necesita pan y tú verdad; él precisa techo y tú cielo; él carece de dinero y tú de justicia».</w:t>
      </w:r>
    </w:p>
    <w:p w14:paraId="24198162" w14:textId="5CC33278" w:rsidR="00915FBF" w:rsidRDefault="00915FBF" w:rsidP="008D0A85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14:paraId="4773FFE2" w14:textId="0CDCB65D" w:rsidR="00915FBF" w:rsidRPr="008D0A85" w:rsidRDefault="00915FBF" w:rsidP="008D0A85">
      <w:pPr>
        <w:pStyle w:val="NoSpacing"/>
        <w:jc w:val="both"/>
        <w:rPr>
          <w:rFonts w:ascii="Bookman Old Style" w:hAnsi="Bookman Old Style" w:cs="Tahoma"/>
          <w:sz w:val="24"/>
          <w:szCs w:val="24"/>
          <w:lang w:val="es-MX"/>
        </w:rPr>
      </w:pPr>
      <w:r>
        <w:rPr>
          <w:rFonts w:ascii="Bookman Old Style" w:hAnsi="Bookman Old Style"/>
          <w:sz w:val="24"/>
          <w:szCs w:val="24"/>
        </w:rPr>
        <w:t xml:space="preserve">Invitamos a toda la comunidad académica y general a enviar textos que aborden estas reflexiones </w:t>
      </w:r>
      <w:r w:rsidR="00146E76">
        <w:rPr>
          <w:rFonts w:ascii="Bookman Old Style" w:hAnsi="Bookman Old Style"/>
          <w:sz w:val="24"/>
          <w:szCs w:val="24"/>
        </w:rPr>
        <w:t xml:space="preserve">no solo </w:t>
      </w:r>
      <w:r>
        <w:rPr>
          <w:rFonts w:ascii="Bookman Old Style" w:hAnsi="Bookman Old Style"/>
          <w:sz w:val="24"/>
          <w:szCs w:val="24"/>
        </w:rPr>
        <w:t>desde la vida, obra y pensamiento agustiniano</w:t>
      </w:r>
      <w:r w:rsidR="00146E76">
        <w:rPr>
          <w:rFonts w:ascii="Bookman Old Style" w:hAnsi="Bookman Old Style"/>
          <w:sz w:val="24"/>
          <w:szCs w:val="24"/>
        </w:rPr>
        <w:t>, sino también desde distintas perspectivas enmarcadas dentro de las disciplinas que conforman las ciencias sociales</w:t>
      </w:r>
      <w:r>
        <w:rPr>
          <w:rFonts w:ascii="Bookman Old Style" w:hAnsi="Bookman Old Style"/>
          <w:sz w:val="24"/>
          <w:szCs w:val="24"/>
        </w:rPr>
        <w:t>.</w:t>
      </w:r>
      <w:r w:rsidR="00146E76">
        <w:rPr>
          <w:rFonts w:ascii="Bookman Old Style" w:hAnsi="Bookman Old Style"/>
          <w:sz w:val="24"/>
          <w:szCs w:val="24"/>
        </w:rPr>
        <w:t xml:space="preserve"> Así pues,</w:t>
      </w:r>
      <w:r w:rsidR="00AA2351">
        <w:rPr>
          <w:rFonts w:ascii="Bookman Old Style" w:hAnsi="Bookman Old Style"/>
          <w:sz w:val="24"/>
          <w:szCs w:val="24"/>
        </w:rPr>
        <w:t xml:space="preserve"> p</w:t>
      </w:r>
      <w:r>
        <w:rPr>
          <w:rFonts w:ascii="Bookman Old Style" w:hAnsi="Bookman Old Style"/>
          <w:sz w:val="24"/>
          <w:szCs w:val="24"/>
        </w:rPr>
        <w:t>resentamos</w:t>
      </w:r>
      <w:r w:rsidR="00146E7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en este documento, las mesas temáticas y el proceso de </w:t>
      </w:r>
      <w:r w:rsidR="00146E76">
        <w:rPr>
          <w:rFonts w:ascii="Bookman Old Style" w:hAnsi="Bookman Old Style"/>
          <w:sz w:val="24"/>
          <w:szCs w:val="24"/>
        </w:rPr>
        <w:t xml:space="preserve">envío y </w:t>
      </w:r>
      <w:r>
        <w:rPr>
          <w:rFonts w:ascii="Bookman Old Style" w:hAnsi="Bookman Old Style"/>
          <w:sz w:val="24"/>
          <w:szCs w:val="24"/>
        </w:rPr>
        <w:t>participaci</w:t>
      </w:r>
      <w:r w:rsidR="00146E76">
        <w:rPr>
          <w:rFonts w:ascii="Bookman Old Style" w:hAnsi="Bookman Old Style"/>
          <w:sz w:val="24"/>
          <w:szCs w:val="24"/>
        </w:rPr>
        <w:t xml:space="preserve">ón </w:t>
      </w:r>
      <w:r w:rsidR="00AA2351">
        <w:rPr>
          <w:rFonts w:ascii="Bookman Old Style" w:hAnsi="Bookman Old Style"/>
          <w:sz w:val="24"/>
          <w:szCs w:val="24"/>
        </w:rPr>
        <w:t>en</w:t>
      </w:r>
      <w:r>
        <w:rPr>
          <w:rFonts w:ascii="Bookman Old Style" w:hAnsi="Bookman Old Style"/>
          <w:sz w:val="24"/>
          <w:szCs w:val="24"/>
        </w:rPr>
        <w:t xml:space="preserve"> este espacio.  </w:t>
      </w:r>
    </w:p>
    <w:p w14:paraId="414B2626" w14:textId="371F06A9" w:rsidR="00F64062" w:rsidRDefault="00F64062" w:rsidP="008D0A85">
      <w:pPr>
        <w:pStyle w:val="NoSpacing"/>
        <w:jc w:val="both"/>
        <w:rPr>
          <w:rFonts w:ascii="Bookman Old Style" w:hAnsi="Bookman Old Style" w:cs="Tahoma"/>
          <w:sz w:val="24"/>
          <w:szCs w:val="24"/>
          <w:lang w:val="es-MX"/>
        </w:rPr>
      </w:pPr>
    </w:p>
    <w:p w14:paraId="3C4F6460" w14:textId="77777777" w:rsidR="00146E76" w:rsidRDefault="00146E76" w:rsidP="008D0A85">
      <w:pPr>
        <w:pStyle w:val="NoSpacing"/>
        <w:jc w:val="both"/>
        <w:rPr>
          <w:rFonts w:ascii="Bookman Old Style" w:hAnsi="Bookman Old Style" w:cs="Tahoma"/>
          <w:sz w:val="24"/>
          <w:szCs w:val="24"/>
          <w:lang w:val="es-MX"/>
        </w:rPr>
      </w:pPr>
    </w:p>
    <w:p w14:paraId="0A237D39" w14:textId="77777777" w:rsidR="00146E76" w:rsidRDefault="00146E76" w:rsidP="008D0A85">
      <w:pPr>
        <w:pStyle w:val="NoSpacing"/>
        <w:jc w:val="both"/>
        <w:rPr>
          <w:rFonts w:ascii="Bookman Old Style" w:hAnsi="Bookman Old Style" w:cs="Tahoma"/>
          <w:sz w:val="24"/>
          <w:szCs w:val="24"/>
          <w:lang w:val="es-MX"/>
        </w:rPr>
      </w:pPr>
    </w:p>
    <w:p w14:paraId="34B6F7C9" w14:textId="22727BEB" w:rsidR="00183E7E" w:rsidRPr="009B0AB5" w:rsidRDefault="0061445B" w:rsidP="008D0A85">
      <w:pPr>
        <w:pStyle w:val="NoSpacing"/>
        <w:jc w:val="both"/>
        <w:rPr>
          <w:rFonts w:ascii="Bookman Old Style" w:hAnsi="Bookman Old Style"/>
          <w:b/>
          <w:color w:val="002060"/>
          <w:sz w:val="28"/>
        </w:rPr>
      </w:pPr>
      <w:r w:rsidRPr="009B0AB5">
        <w:rPr>
          <w:rFonts w:ascii="Bookman Old Style" w:hAnsi="Bookman Old Style"/>
          <w:b/>
          <w:color w:val="002060"/>
          <w:sz w:val="28"/>
        </w:rPr>
        <w:t>Líneas</w:t>
      </w:r>
      <w:r w:rsidR="00CB3578" w:rsidRPr="009B0AB5">
        <w:rPr>
          <w:rFonts w:ascii="Bookman Old Style" w:hAnsi="Bookman Old Style"/>
          <w:b/>
          <w:color w:val="002060"/>
          <w:sz w:val="28"/>
        </w:rPr>
        <w:t xml:space="preserve"> temáticas</w:t>
      </w:r>
    </w:p>
    <w:p w14:paraId="6A4CBC66" w14:textId="77777777" w:rsidR="00183E7E" w:rsidRPr="00CB3578" w:rsidRDefault="00183E7E" w:rsidP="00CB3578">
      <w:pPr>
        <w:pStyle w:val="NoSpacing"/>
      </w:pPr>
    </w:p>
    <w:p w14:paraId="1CE481DA" w14:textId="3E9AA461" w:rsidR="00183E7E" w:rsidRPr="00CB3578" w:rsidRDefault="00183E7E" w:rsidP="00183E7E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 xml:space="preserve">Los interesados en participar </w:t>
      </w:r>
      <w:r w:rsidR="00F64062" w:rsidRPr="00CB3578">
        <w:rPr>
          <w:rFonts w:ascii="Bookman Old Style" w:hAnsi="Bookman Old Style" w:cs="Tahoma"/>
          <w:sz w:val="24"/>
          <w:szCs w:val="24"/>
        </w:rPr>
        <w:t xml:space="preserve">como ponentes en la </w:t>
      </w:r>
      <w:r w:rsidR="0061445B">
        <w:rPr>
          <w:rFonts w:ascii="Bookman Old Style" w:hAnsi="Bookman Old Style" w:cs="Tahoma"/>
          <w:smallCaps/>
          <w:sz w:val="24"/>
          <w:szCs w:val="24"/>
        </w:rPr>
        <w:t>X</w:t>
      </w:r>
      <w:r w:rsidR="00F64062" w:rsidRPr="00CB3578">
        <w:rPr>
          <w:rFonts w:ascii="Bookman Old Style" w:hAnsi="Bookman Old Style" w:cs="Tahoma"/>
          <w:sz w:val="24"/>
          <w:szCs w:val="24"/>
        </w:rPr>
        <w:t xml:space="preserve"> versión del Congreso </w:t>
      </w:r>
      <w:r w:rsidR="00AA2351">
        <w:rPr>
          <w:rFonts w:ascii="Bookman Old Style" w:hAnsi="Bookman Old Style" w:cs="Tahoma"/>
          <w:sz w:val="24"/>
          <w:szCs w:val="24"/>
        </w:rPr>
        <w:t>podrán</w:t>
      </w:r>
      <w:r w:rsidRPr="00CB3578">
        <w:rPr>
          <w:rFonts w:ascii="Bookman Old Style" w:hAnsi="Bookman Old Style" w:cs="Tahoma"/>
          <w:sz w:val="24"/>
          <w:szCs w:val="24"/>
        </w:rPr>
        <w:t xml:space="preserve"> presentar avances o resultados de investigación en formato</w:t>
      </w:r>
      <w:r w:rsidR="00AA2351">
        <w:rPr>
          <w:rFonts w:ascii="Bookman Old Style" w:hAnsi="Bookman Old Style" w:cs="Tahoma"/>
          <w:sz w:val="24"/>
          <w:szCs w:val="24"/>
        </w:rPr>
        <w:t xml:space="preserve"> corto</w:t>
      </w:r>
      <w:r w:rsidRPr="00CB3578">
        <w:rPr>
          <w:rFonts w:ascii="Bookman Old Style" w:hAnsi="Bookman Old Style" w:cs="Tahoma"/>
          <w:sz w:val="24"/>
          <w:szCs w:val="24"/>
        </w:rPr>
        <w:t xml:space="preserve"> de </w:t>
      </w:r>
      <w:r w:rsidRPr="00CB3578">
        <w:rPr>
          <w:rFonts w:ascii="Bookman Old Style" w:hAnsi="Bookman Old Style" w:cs="Tahoma"/>
          <w:i/>
          <w:sz w:val="24"/>
          <w:szCs w:val="24"/>
        </w:rPr>
        <w:t>paper</w:t>
      </w:r>
      <w:r w:rsidRPr="00CB3578">
        <w:rPr>
          <w:rFonts w:ascii="Bookman Old Style" w:hAnsi="Bookman Old Style" w:cs="Tahoma"/>
          <w:sz w:val="24"/>
          <w:szCs w:val="24"/>
        </w:rPr>
        <w:t xml:space="preserve"> académico</w:t>
      </w:r>
      <w:r w:rsidR="001F2D35">
        <w:rPr>
          <w:rFonts w:ascii="Bookman Old Style" w:hAnsi="Bookman Old Style" w:cs="Tahoma"/>
          <w:sz w:val="24"/>
          <w:szCs w:val="24"/>
        </w:rPr>
        <w:t xml:space="preserve"> (resumen extenso)</w:t>
      </w:r>
      <w:r w:rsidRPr="00CB3578">
        <w:rPr>
          <w:rFonts w:ascii="Bookman Old Style" w:hAnsi="Bookman Old Style" w:cs="Tahoma"/>
          <w:sz w:val="24"/>
          <w:szCs w:val="24"/>
        </w:rPr>
        <w:t xml:space="preserve"> </w:t>
      </w:r>
      <w:r w:rsidR="00EB67C9">
        <w:rPr>
          <w:rFonts w:ascii="Bookman Old Style" w:hAnsi="Bookman Old Style" w:cs="Tahoma"/>
          <w:sz w:val="24"/>
          <w:szCs w:val="24"/>
        </w:rPr>
        <w:t xml:space="preserve">dentro de </w:t>
      </w:r>
      <w:r w:rsidR="001F2D35">
        <w:rPr>
          <w:rFonts w:ascii="Bookman Old Style" w:hAnsi="Bookman Old Style" w:cs="Tahoma"/>
          <w:sz w:val="24"/>
          <w:szCs w:val="24"/>
        </w:rPr>
        <w:t>una de las mesas temáticas</w:t>
      </w:r>
      <w:r w:rsidR="00EB67C9">
        <w:rPr>
          <w:rFonts w:ascii="Bookman Old Style" w:hAnsi="Bookman Old Style" w:cs="Tahoma"/>
          <w:sz w:val="24"/>
          <w:szCs w:val="24"/>
        </w:rPr>
        <w:t xml:space="preserve"> </w:t>
      </w:r>
      <w:r w:rsidR="001F2D35">
        <w:rPr>
          <w:rFonts w:ascii="Bookman Old Style" w:hAnsi="Bookman Old Style" w:cs="Tahoma"/>
          <w:sz w:val="24"/>
          <w:szCs w:val="24"/>
        </w:rPr>
        <w:t>en</w:t>
      </w:r>
      <w:r w:rsidR="00EB67C9">
        <w:rPr>
          <w:rFonts w:ascii="Bookman Old Style" w:hAnsi="Bookman Old Style" w:cs="Tahoma"/>
          <w:sz w:val="24"/>
          <w:szCs w:val="24"/>
        </w:rPr>
        <w:t xml:space="preserve"> las siguientes líneas:</w:t>
      </w:r>
    </w:p>
    <w:p w14:paraId="05565826" w14:textId="77777777" w:rsidR="00183E7E" w:rsidRPr="00CB3578" w:rsidRDefault="00183E7E" w:rsidP="00183E7E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089AB0EA" w14:textId="519C2B7C" w:rsidR="001F2D35" w:rsidRDefault="00EB67C9" w:rsidP="001F2D35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Línea </w:t>
      </w:r>
      <w:r w:rsidR="00183E7E" w:rsidRPr="00CB3578">
        <w:rPr>
          <w:rFonts w:ascii="Bookman Old Style" w:hAnsi="Bookman Old Style" w:cs="Tahoma"/>
          <w:b/>
          <w:sz w:val="24"/>
          <w:szCs w:val="24"/>
        </w:rPr>
        <w:t xml:space="preserve">1: </w:t>
      </w:r>
      <w:r w:rsidR="0061445B">
        <w:rPr>
          <w:rFonts w:ascii="Bookman Old Style" w:hAnsi="Bookman Old Style" w:cs="Tahoma"/>
          <w:b/>
          <w:sz w:val="24"/>
          <w:szCs w:val="24"/>
        </w:rPr>
        <w:t xml:space="preserve">Perspectivas desde los </w:t>
      </w:r>
      <w:r w:rsidR="001F03DA">
        <w:rPr>
          <w:rFonts w:ascii="Bookman Old Style" w:hAnsi="Bookman Old Style" w:cs="Tahoma"/>
          <w:b/>
          <w:sz w:val="24"/>
          <w:szCs w:val="24"/>
        </w:rPr>
        <w:t>e</w:t>
      </w:r>
      <w:r w:rsidR="00183E7E" w:rsidRPr="00CB3578">
        <w:rPr>
          <w:rFonts w:ascii="Bookman Old Style" w:hAnsi="Bookman Old Style" w:cs="Tahoma"/>
          <w:b/>
          <w:sz w:val="24"/>
          <w:szCs w:val="24"/>
        </w:rPr>
        <w:t xml:space="preserve">studios agustinianos </w:t>
      </w:r>
      <w:r w:rsidR="001F2D35">
        <w:rPr>
          <w:rFonts w:ascii="Bookman Old Style" w:hAnsi="Bookman Old Style" w:cs="Tahoma"/>
          <w:b/>
          <w:sz w:val="24"/>
          <w:szCs w:val="24"/>
        </w:rPr>
        <w:t>sobre las migraciones</w:t>
      </w:r>
    </w:p>
    <w:p w14:paraId="028A826D" w14:textId="77777777" w:rsidR="001F2D35" w:rsidRDefault="001F2D35" w:rsidP="00EB67C9">
      <w:pPr>
        <w:pStyle w:val="NoSpacing"/>
        <w:ind w:left="567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69AA0054" w14:textId="2D25E6BE" w:rsidR="00183E7E" w:rsidRDefault="00EB67C9" w:rsidP="00EB67C9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  <w:r w:rsidRPr="00EB67C9">
        <w:rPr>
          <w:rFonts w:ascii="Bookman Old Style" w:hAnsi="Bookman Old Style" w:cs="Tahoma"/>
          <w:sz w:val="24"/>
          <w:szCs w:val="24"/>
        </w:rPr>
        <w:t xml:space="preserve">Se recibirán en esta </w:t>
      </w:r>
      <w:r w:rsidR="001F2D35">
        <w:rPr>
          <w:rFonts w:ascii="Bookman Old Style" w:hAnsi="Bookman Old Style" w:cs="Tahoma"/>
          <w:sz w:val="24"/>
          <w:szCs w:val="24"/>
        </w:rPr>
        <w:t>línea ensayos académicos o resultados de investigación basados en la vida, el pensamiento y la obra de Agustín de Hipona y cuyo eje principal</w:t>
      </w:r>
      <w:r w:rsidR="0061445B">
        <w:rPr>
          <w:rFonts w:ascii="Bookman Old Style" w:hAnsi="Bookman Old Style" w:cs="Tahoma"/>
          <w:sz w:val="24"/>
          <w:szCs w:val="24"/>
        </w:rPr>
        <w:t xml:space="preserve"> </w:t>
      </w:r>
      <w:r w:rsidR="001F2D35">
        <w:rPr>
          <w:rFonts w:ascii="Bookman Old Style" w:hAnsi="Bookman Old Style" w:cs="Tahoma"/>
          <w:sz w:val="24"/>
          <w:szCs w:val="24"/>
        </w:rPr>
        <w:t>se centre en:</w:t>
      </w:r>
    </w:p>
    <w:p w14:paraId="7D7E3C42" w14:textId="77777777" w:rsidR="0061445B" w:rsidRPr="00CB3578" w:rsidRDefault="0061445B" w:rsidP="00EB67C9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54B6D3C3" w14:textId="428812EB" w:rsidR="00183E7E" w:rsidRDefault="002247E4" w:rsidP="002247E4">
      <w:pPr>
        <w:pStyle w:val="NoSpacing"/>
        <w:numPr>
          <w:ilvl w:val="0"/>
          <w:numId w:val="1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Reflexiones teológicas en torno a las migraciones</w:t>
      </w:r>
    </w:p>
    <w:p w14:paraId="3BA593DA" w14:textId="3D548E33" w:rsidR="004A5DF2" w:rsidRDefault="002247E4" w:rsidP="004A5DF2">
      <w:pPr>
        <w:pStyle w:val="NoSpacing"/>
        <w:numPr>
          <w:ilvl w:val="0"/>
          <w:numId w:val="17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Reflexiones filosóficas en torno a las migraciones</w:t>
      </w:r>
      <w:r w:rsidR="005357C5">
        <w:rPr>
          <w:rFonts w:ascii="Bookman Old Style" w:hAnsi="Bookman Old Style" w:cs="Tahoma"/>
          <w:sz w:val="24"/>
          <w:szCs w:val="24"/>
        </w:rPr>
        <w:t xml:space="preserve"> </w:t>
      </w:r>
    </w:p>
    <w:p w14:paraId="443CC895" w14:textId="46FC7545" w:rsidR="0061445B" w:rsidRPr="004A5DF2" w:rsidRDefault="002247E4" w:rsidP="004A5DF2">
      <w:pPr>
        <w:pStyle w:val="NoSpacing"/>
        <w:numPr>
          <w:ilvl w:val="0"/>
          <w:numId w:val="17"/>
        </w:numPr>
        <w:jc w:val="both"/>
        <w:rPr>
          <w:rFonts w:ascii="Bookman Old Style" w:hAnsi="Bookman Old Style" w:cs="Tahoma"/>
          <w:sz w:val="24"/>
          <w:szCs w:val="24"/>
        </w:rPr>
      </w:pPr>
      <w:r w:rsidRPr="004A5DF2">
        <w:rPr>
          <w:rFonts w:ascii="Bookman Old Style" w:hAnsi="Bookman Old Style" w:cs="Tahoma"/>
          <w:sz w:val="24"/>
          <w:szCs w:val="24"/>
        </w:rPr>
        <w:lastRenderedPageBreak/>
        <w:t>Reflexiones históricas en torno a las migraciones</w:t>
      </w:r>
      <w:r w:rsidR="005357C5" w:rsidRPr="004A5DF2">
        <w:rPr>
          <w:rFonts w:ascii="Bookman Old Style" w:hAnsi="Bookman Old Style" w:cs="Tahoma"/>
          <w:sz w:val="24"/>
          <w:szCs w:val="24"/>
        </w:rPr>
        <w:t xml:space="preserve"> </w:t>
      </w:r>
    </w:p>
    <w:p w14:paraId="1665EE37" w14:textId="77777777" w:rsidR="004A5DF2" w:rsidRPr="004A5DF2" w:rsidRDefault="004A5DF2" w:rsidP="004A5DF2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7819965B" w14:textId="77777777" w:rsidR="001F2D35" w:rsidRDefault="00EB67C9" w:rsidP="001F2D35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Línea</w:t>
      </w:r>
      <w:r w:rsidR="00183E7E" w:rsidRPr="00CB3578">
        <w:rPr>
          <w:rFonts w:ascii="Bookman Old Style" w:hAnsi="Bookman Old Style" w:cs="Tahoma"/>
          <w:b/>
          <w:sz w:val="24"/>
          <w:szCs w:val="24"/>
        </w:rPr>
        <w:t xml:space="preserve"> 2: </w:t>
      </w:r>
      <w:r w:rsidR="0061445B">
        <w:rPr>
          <w:rFonts w:ascii="Bookman Old Style" w:hAnsi="Bookman Old Style" w:cs="Tahoma"/>
          <w:b/>
          <w:sz w:val="24"/>
          <w:szCs w:val="24"/>
        </w:rPr>
        <w:t>Perspectivas desde las Ciencias Sociales sobre las migraciones</w:t>
      </w:r>
    </w:p>
    <w:p w14:paraId="61F71DBB" w14:textId="77777777" w:rsidR="001F2D35" w:rsidRDefault="001F2D35" w:rsidP="00FE5BD6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1B832215" w14:textId="7933A154" w:rsidR="007E5EE3" w:rsidRDefault="00FE5BD6" w:rsidP="00FE5BD6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Dentro de </w:t>
      </w:r>
      <w:r w:rsidR="001F2D35">
        <w:rPr>
          <w:rFonts w:ascii="Bookman Old Style" w:hAnsi="Bookman Old Style" w:cs="Tahoma"/>
          <w:sz w:val="24"/>
          <w:szCs w:val="24"/>
        </w:rPr>
        <w:t>esta línea son bienvenidos ensayos académicos o resultados de investigación, no necesariamente desde los estudios agustinianos, relacionados con alguna de las siguientes áreas:</w:t>
      </w:r>
    </w:p>
    <w:p w14:paraId="56B4715E" w14:textId="77777777" w:rsidR="002247E4" w:rsidRDefault="002247E4" w:rsidP="00FE5BD6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636E060D" w14:textId="383293B3" w:rsidR="002247E4" w:rsidRDefault="002247E4" w:rsidP="002247E4">
      <w:pPr>
        <w:pStyle w:val="NoSpacing"/>
        <w:numPr>
          <w:ilvl w:val="0"/>
          <w:numId w:val="1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Mig</w:t>
      </w:r>
      <w:r w:rsidR="001F2D35">
        <w:rPr>
          <w:rFonts w:ascii="Bookman Old Style" w:hAnsi="Bookman Old Style" w:cs="Tahoma"/>
          <w:sz w:val="24"/>
          <w:szCs w:val="24"/>
        </w:rPr>
        <w:t>ración, exilio y desplazamiento</w:t>
      </w:r>
    </w:p>
    <w:p w14:paraId="65A48988" w14:textId="579E36D4" w:rsidR="002247E4" w:rsidRDefault="002247E4" w:rsidP="002247E4">
      <w:pPr>
        <w:pStyle w:val="NoSpacing"/>
        <w:numPr>
          <w:ilvl w:val="0"/>
          <w:numId w:val="1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Impactos económicos desde</w:t>
      </w:r>
      <w:r w:rsidR="001F2D35">
        <w:rPr>
          <w:rFonts w:ascii="Bookman Old Style" w:hAnsi="Bookman Old Style" w:cs="Tahoma"/>
          <w:sz w:val="24"/>
          <w:szCs w:val="24"/>
        </w:rPr>
        <w:t xml:space="preserve"> las migraciones</w:t>
      </w:r>
    </w:p>
    <w:p w14:paraId="110730C9" w14:textId="534DF09A" w:rsidR="002247E4" w:rsidRDefault="001F2D35" w:rsidP="002247E4">
      <w:pPr>
        <w:pStyle w:val="NoSpacing"/>
        <w:numPr>
          <w:ilvl w:val="0"/>
          <w:numId w:val="18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Migración, ciudad y demografía</w:t>
      </w:r>
    </w:p>
    <w:p w14:paraId="39A329FB" w14:textId="782CBB2A" w:rsidR="0061445B" w:rsidRDefault="0061445B" w:rsidP="00FE5BD6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490540FE" w14:textId="77777777" w:rsidR="00183E7E" w:rsidRPr="00CB3578" w:rsidRDefault="00183E7E" w:rsidP="00183E7E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6B815945" w14:textId="146F417E" w:rsidR="005515F0" w:rsidRPr="009B0AB5" w:rsidRDefault="00074BEB" w:rsidP="00FE5BD6">
      <w:pPr>
        <w:pStyle w:val="NoSpacing"/>
        <w:rPr>
          <w:rFonts w:ascii="Bookman Old Style" w:hAnsi="Bookman Old Style"/>
          <w:b/>
          <w:color w:val="002060"/>
          <w:sz w:val="28"/>
          <w:szCs w:val="24"/>
        </w:rPr>
      </w:pPr>
      <w:r w:rsidRPr="009B0AB5">
        <w:rPr>
          <w:rFonts w:ascii="Bookman Old Style" w:hAnsi="Bookman Old Style"/>
          <w:b/>
          <w:color w:val="002060"/>
          <w:sz w:val="28"/>
          <w:szCs w:val="24"/>
        </w:rPr>
        <w:t xml:space="preserve">Cómo </w:t>
      </w:r>
      <w:r w:rsidRPr="00140B67">
        <w:rPr>
          <w:rFonts w:ascii="Bookman Old Style" w:hAnsi="Bookman Old Style"/>
          <w:b/>
          <w:color w:val="002060"/>
          <w:sz w:val="28"/>
          <w:szCs w:val="24"/>
        </w:rPr>
        <w:t>participar</w:t>
      </w:r>
    </w:p>
    <w:p w14:paraId="5C4AA8E5" w14:textId="77777777" w:rsidR="005515F0" w:rsidRPr="00CB3578" w:rsidRDefault="005515F0" w:rsidP="00DA248D">
      <w:pPr>
        <w:pStyle w:val="NoSpacing"/>
        <w:ind w:firstLine="708"/>
        <w:jc w:val="both"/>
        <w:rPr>
          <w:rFonts w:ascii="Bookman Old Style" w:hAnsi="Bookman Old Style" w:cs="Tahoma"/>
          <w:sz w:val="24"/>
          <w:szCs w:val="24"/>
        </w:rPr>
      </w:pPr>
    </w:p>
    <w:p w14:paraId="6AF70226" w14:textId="0CE765B0" w:rsidR="001F2D35" w:rsidRDefault="005515F0" w:rsidP="001F2D35">
      <w:pPr>
        <w:pStyle w:val="NoSpacing"/>
        <w:jc w:val="both"/>
        <w:rPr>
          <w:rStyle w:val="Hyperlink"/>
          <w:rFonts w:ascii="Bookman Old Style" w:hAnsi="Bookman Old Style" w:cs="Tahoma"/>
          <w:color w:val="auto"/>
          <w:sz w:val="24"/>
          <w:szCs w:val="24"/>
          <w:u w:val="none"/>
        </w:rPr>
      </w:pPr>
      <w:r w:rsidRPr="00CB3578">
        <w:rPr>
          <w:rFonts w:ascii="Bookman Old Style" w:hAnsi="Bookman Old Style" w:cs="Tahoma"/>
          <w:sz w:val="24"/>
          <w:szCs w:val="24"/>
        </w:rPr>
        <w:t>La postulación</w:t>
      </w:r>
      <w:r w:rsidR="001F2D35">
        <w:rPr>
          <w:rFonts w:ascii="Bookman Old Style" w:hAnsi="Bookman Old Style" w:cs="Tahoma"/>
          <w:sz w:val="24"/>
          <w:szCs w:val="24"/>
        </w:rPr>
        <w:t xml:space="preserve"> de propuestas se aceptará únicamente a través del correo electrónico </w:t>
      </w:r>
      <w:hyperlink r:id="rId9" w:history="1">
        <w:r w:rsidR="001F2D35" w:rsidRPr="00CB3578">
          <w:rPr>
            <w:rStyle w:val="Hyperlink"/>
            <w:rFonts w:ascii="Bookman Old Style" w:hAnsi="Bookman Old Style" w:cs="Tahoma"/>
            <w:sz w:val="24"/>
            <w:szCs w:val="24"/>
          </w:rPr>
          <w:t>congreso.estudiosagustinianos@uniagustiniana.edu.co</w:t>
        </w:r>
      </w:hyperlink>
      <w:r w:rsidR="001F2D35">
        <w:rPr>
          <w:rStyle w:val="Hyperlink"/>
          <w:rFonts w:ascii="Bookman Old Style" w:hAnsi="Bookman Old Style" w:cs="Tahoma"/>
          <w:sz w:val="24"/>
          <w:szCs w:val="24"/>
        </w:rPr>
        <w:t>.</w:t>
      </w:r>
      <w:r w:rsidR="001F2D35" w:rsidRPr="001F2D35">
        <w:rPr>
          <w:rStyle w:val="Hyperlink"/>
          <w:rFonts w:ascii="Bookman Old Style" w:hAnsi="Bookman Old Style" w:cs="Tahoma"/>
          <w:color w:val="auto"/>
          <w:sz w:val="24"/>
          <w:szCs w:val="24"/>
          <w:u w:val="none"/>
        </w:rPr>
        <w:t xml:space="preserve"> Una vez</w:t>
      </w:r>
      <w:r w:rsidR="001F2D35">
        <w:rPr>
          <w:rStyle w:val="Hyperlink"/>
          <w:rFonts w:ascii="Bookman Old Style" w:hAnsi="Bookman Old Style" w:cs="Tahoma"/>
          <w:color w:val="auto"/>
          <w:sz w:val="24"/>
          <w:szCs w:val="24"/>
          <w:u w:val="none"/>
        </w:rPr>
        <w:t xml:space="preserve"> recibidas, estas propuestas serán asignadas a los integrantes del Comité Académico quien revisará y aprobará, o no, los textos para presentación en modalidad de ponencia. Dicha notificación se realizará mediante respuesta electrónica.</w:t>
      </w:r>
    </w:p>
    <w:p w14:paraId="5CAAEA71" w14:textId="437497F9" w:rsidR="001F2D35" w:rsidRPr="001F2D35" w:rsidRDefault="001F2D35" w:rsidP="002247E4">
      <w:pPr>
        <w:pStyle w:val="NoSpacing"/>
        <w:rPr>
          <w:rFonts w:ascii="Bookman Old Style" w:hAnsi="Bookman Old Style" w:cs="Tahoma"/>
          <w:sz w:val="24"/>
          <w:szCs w:val="24"/>
        </w:rPr>
      </w:pPr>
      <w:r w:rsidRPr="001F2D35">
        <w:rPr>
          <w:rStyle w:val="Hyperlink"/>
          <w:rFonts w:ascii="Bookman Old Style" w:hAnsi="Bookman Old Style" w:cs="Tahoma"/>
          <w:color w:val="auto"/>
          <w:sz w:val="24"/>
          <w:szCs w:val="24"/>
          <w:u w:val="none"/>
        </w:rPr>
        <w:t xml:space="preserve">  </w:t>
      </w:r>
    </w:p>
    <w:p w14:paraId="7230C798" w14:textId="37B5D637" w:rsidR="00C7148C" w:rsidRDefault="00FD5DC7" w:rsidP="00DA248D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Pautas para la presentación de propuestas</w:t>
      </w:r>
    </w:p>
    <w:p w14:paraId="55E7D0F3" w14:textId="77777777" w:rsidR="00FD5DC7" w:rsidRPr="00CB3578" w:rsidRDefault="00FD5DC7" w:rsidP="00DA248D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3EB25ED8" w14:textId="4D6B400B" w:rsidR="005515F0" w:rsidRPr="00FA11CF" w:rsidRDefault="005515F0" w:rsidP="00FD5DC7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FA11CF">
        <w:rPr>
          <w:rFonts w:ascii="Bookman Old Style" w:hAnsi="Bookman Old Style" w:cs="Tahoma"/>
          <w:sz w:val="24"/>
          <w:szCs w:val="24"/>
        </w:rPr>
        <w:t xml:space="preserve">Los investigadores interesados en </w:t>
      </w:r>
      <w:r w:rsidR="007E7368" w:rsidRPr="00FA11CF">
        <w:rPr>
          <w:rFonts w:ascii="Bookman Old Style" w:hAnsi="Bookman Old Style" w:cs="Tahoma"/>
          <w:sz w:val="24"/>
          <w:szCs w:val="24"/>
        </w:rPr>
        <w:t xml:space="preserve">participar </w:t>
      </w:r>
      <w:r w:rsidR="006546E5">
        <w:rPr>
          <w:rFonts w:ascii="Bookman Old Style" w:hAnsi="Bookman Old Style" w:cs="Tahoma"/>
          <w:sz w:val="24"/>
          <w:szCs w:val="24"/>
        </w:rPr>
        <w:t>como ponentes</w:t>
      </w:r>
      <w:r w:rsidR="009C3199" w:rsidRPr="00FA11CF">
        <w:rPr>
          <w:rFonts w:ascii="Bookman Old Style" w:hAnsi="Bookman Old Style" w:cs="Tahoma"/>
          <w:sz w:val="24"/>
          <w:szCs w:val="24"/>
        </w:rPr>
        <w:t xml:space="preserve"> </w:t>
      </w:r>
      <w:r w:rsidR="007E7368" w:rsidRPr="00FA11CF">
        <w:rPr>
          <w:rFonts w:ascii="Bookman Old Style" w:hAnsi="Bookman Old Style" w:cs="Tahoma"/>
          <w:sz w:val="24"/>
          <w:szCs w:val="24"/>
        </w:rPr>
        <w:t xml:space="preserve">en el </w:t>
      </w:r>
      <w:r w:rsidR="00964D26">
        <w:rPr>
          <w:rFonts w:ascii="Bookman Old Style" w:hAnsi="Bookman Old Style" w:cs="Tahoma"/>
          <w:b/>
          <w:smallCaps/>
          <w:sz w:val="24"/>
          <w:szCs w:val="24"/>
        </w:rPr>
        <w:t>X</w:t>
      </w:r>
      <w:r w:rsidRPr="00FA11CF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A87F67" w:rsidRPr="00FA11CF">
        <w:rPr>
          <w:rFonts w:ascii="Bookman Old Style" w:hAnsi="Bookman Old Style" w:cs="Tahoma"/>
          <w:b/>
          <w:sz w:val="24"/>
          <w:szCs w:val="24"/>
        </w:rPr>
        <w:t>C</w:t>
      </w:r>
      <w:r w:rsidRPr="00FA11CF">
        <w:rPr>
          <w:rFonts w:ascii="Bookman Old Style" w:hAnsi="Bookman Old Style" w:cs="Tahoma"/>
          <w:b/>
          <w:sz w:val="24"/>
          <w:szCs w:val="24"/>
        </w:rPr>
        <w:t xml:space="preserve">ongreso </w:t>
      </w:r>
      <w:r w:rsidR="00A87F67" w:rsidRPr="00FA11CF">
        <w:rPr>
          <w:rFonts w:ascii="Bookman Old Style" w:hAnsi="Bookman Old Style" w:cs="Tahoma"/>
          <w:b/>
          <w:sz w:val="24"/>
          <w:szCs w:val="24"/>
        </w:rPr>
        <w:t xml:space="preserve">Internacional </w:t>
      </w:r>
      <w:r w:rsidR="007E7368" w:rsidRPr="00FA11CF">
        <w:rPr>
          <w:rFonts w:ascii="Bookman Old Style" w:hAnsi="Bookman Old Style" w:cs="Tahoma"/>
          <w:b/>
          <w:sz w:val="24"/>
          <w:szCs w:val="24"/>
        </w:rPr>
        <w:t>en Estudios Agustinianos</w:t>
      </w:r>
      <w:r w:rsidR="007E7368" w:rsidRPr="00FA11CF">
        <w:rPr>
          <w:rFonts w:ascii="Bookman Old Style" w:hAnsi="Bookman Old Style" w:cs="Tahoma"/>
          <w:sz w:val="24"/>
          <w:szCs w:val="24"/>
        </w:rPr>
        <w:t>,</w:t>
      </w:r>
      <w:r w:rsidR="007E7368" w:rsidRPr="00FA11CF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6546E5">
        <w:rPr>
          <w:rFonts w:ascii="Bookman Old Style" w:hAnsi="Bookman Old Style" w:cs="Tahoma"/>
          <w:sz w:val="24"/>
          <w:szCs w:val="24"/>
        </w:rPr>
        <w:t>deben enviar un</w:t>
      </w:r>
      <w:r w:rsidR="00FD5DC7">
        <w:rPr>
          <w:rFonts w:ascii="Bookman Old Style" w:hAnsi="Bookman Old Style" w:cs="Tahoma"/>
          <w:sz w:val="24"/>
          <w:szCs w:val="24"/>
        </w:rPr>
        <w:t xml:space="preserve"> </w:t>
      </w:r>
      <w:r w:rsidR="00493FFD" w:rsidRPr="00FA11CF">
        <w:rPr>
          <w:rFonts w:ascii="Bookman Old Style" w:hAnsi="Bookman Old Style" w:cs="Tahoma"/>
          <w:sz w:val="24"/>
          <w:szCs w:val="24"/>
        </w:rPr>
        <w:t xml:space="preserve">resumen </w:t>
      </w:r>
      <w:r w:rsidR="00FD5DC7">
        <w:rPr>
          <w:rFonts w:ascii="Bookman Old Style" w:hAnsi="Bookman Old Style" w:cs="Tahoma"/>
          <w:sz w:val="24"/>
          <w:szCs w:val="24"/>
        </w:rPr>
        <w:t>extenso</w:t>
      </w:r>
      <w:r w:rsidR="00493FFD" w:rsidRPr="00FA11CF">
        <w:rPr>
          <w:rFonts w:ascii="Bookman Old Style" w:hAnsi="Bookman Old Style" w:cs="Tahoma"/>
          <w:sz w:val="24"/>
          <w:szCs w:val="24"/>
        </w:rPr>
        <w:t xml:space="preserve"> de la ponencia</w:t>
      </w:r>
      <w:r w:rsidR="00FD5DC7">
        <w:rPr>
          <w:rFonts w:ascii="Bookman Old Style" w:hAnsi="Bookman Old Style" w:cs="Tahoma"/>
          <w:sz w:val="24"/>
          <w:szCs w:val="24"/>
        </w:rPr>
        <w:t xml:space="preserve"> que desean presentar</w:t>
      </w:r>
      <w:r w:rsidR="006546E5">
        <w:rPr>
          <w:rFonts w:ascii="Bookman Old Style" w:hAnsi="Bookman Old Style" w:cs="Tahoma"/>
          <w:sz w:val="24"/>
          <w:szCs w:val="24"/>
        </w:rPr>
        <w:t xml:space="preserve"> a evaluación</w:t>
      </w:r>
      <w:r w:rsidRPr="00FA11CF">
        <w:rPr>
          <w:rFonts w:ascii="Bookman Old Style" w:hAnsi="Bookman Old Style" w:cs="Tahoma"/>
          <w:sz w:val="24"/>
          <w:szCs w:val="24"/>
        </w:rPr>
        <w:t xml:space="preserve">. </w:t>
      </w:r>
      <w:r w:rsidR="00493FFD" w:rsidRPr="00FA11CF">
        <w:rPr>
          <w:rFonts w:ascii="Bookman Old Style" w:hAnsi="Bookman Old Style" w:cs="Tahoma"/>
          <w:sz w:val="24"/>
          <w:szCs w:val="24"/>
        </w:rPr>
        <w:t>Dicho</w:t>
      </w:r>
      <w:r w:rsidRPr="00FA11CF">
        <w:rPr>
          <w:rFonts w:ascii="Bookman Old Style" w:hAnsi="Bookman Old Style" w:cs="Tahoma"/>
          <w:sz w:val="24"/>
          <w:szCs w:val="24"/>
        </w:rPr>
        <w:t xml:space="preserve"> </w:t>
      </w:r>
      <w:r w:rsidR="00FD5DC7">
        <w:rPr>
          <w:rFonts w:ascii="Bookman Old Style" w:hAnsi="Bookman Old Style" w:cs="Tahoma"/>
          <w:sz w:val="24"/>
          <w:szCs w:val="24"/>
        </w:rPr>
        <w:t>texto</w:t>
      </w:r>
      <w:r w:rsidRPr="00FA11CF">
        <w:rPr>
          <w:rFonts w:ascii="Bookman Old Style" w:hAnsi="Bookman Old Style" w:cs="Tahoma"/>
          <w:sz w:val="24"/>
          <w:szCs w:val="24"/>
        </w:rPr>
        <w:t xml:space="preserve"> </w:t>
      </w:r>
      <w:r w:rsidR="007E7368" w:rsidRPr="00FA11CF">
        <w:rPr>
          <w:rFonts w:ascii="Bookman Old Style" w:hAnsi="Bookman Old Style" w:cs="Tahoma"/>
          <w:sz w:val="24"/>
          <w:szCs w:val="24"/>
        </w:rPr>
        <w:t>debe</w:t>
      </w:r>
      <w:r w:rsidRPr="00FA11CF">
        <w:rPr>
          <w:rFonts w:ascii="Bookman Old Style" w:hAnsi="Bookman Old Style" w:cs="Tahoma"/>
          <w:sz w:val="24"/>
          <w:szCs w:val="24"/>
        </w:rPr>
        <w:t xml:space="preserve"> describir</w:t>
      </w:r>
      <w:r w:rsidR="006546E5">
        <w:rPr>
          <w:rFonts w:ascii="Bookman Old Style" w:hAnsi="Bookman Old Style" w:cs="Tahoma"/>
          <w:sz w:val="24"/>
          <w:szCs w:val="24"/>
        </w:rPr>
        <w:t>, de manera general,</w:t>
      </w:r>
      <w:r w:rsidRPr="00FA11CF">
        <w:rPr>
          <w:rFonts w:ascii="Bookman Old Style" w:hAnsi="Bookman Old Style" w:cs="Tahoma"/>
          <w:sz w:val="24"/>
          <w:szCs w:val="24"/>
        </w:rPr>
        <w:t xml:space="preserve"> el propósito principal </w:t>
      </w:r>
      <w:r w:rsidR="007E7368" w:rsidRPr="00FA11CF">
        <w:rPr>
          <w:rFonts w:ascii="Bookman Old Style" w:hAnsi="Bookman Old Style" w:cs="Tahoma"/>
          <w:sz w:val="24"/>
          <w:szCs w:val="24"/>
        </w:rPr>
        <w:t>del trabajo</w:t>
      </w:r>
      <w:r w:rsidRPr="00FA11CF">
        <w:rPr>
          <w:rFonts w:ascii="Bookman Old Style" w:hAnsi="Bookman Old Style" w:cs="Tahoma"/>
          <w:sz w:val="24"/>
          <w:szCs w:val="24"/>
        </w:rPr>
        <w:t>, los referentes teóricos o los autores principales que respaldan</w:t>
      </w:r>
      <w:r w:rsidR="00FD5DC7">
        <w:rPr>
          <w:rFonts w:ascii="Bookman Old Style" w:hAnsi="Bookman Old Style" w:cs="Tahoma"/>
          <w:sz w:val="24"/>
          <w:szCs w:val="24"/>
        </w:rPr>
        <w:t xml:space="preserve"> los planteamientos del texto y un breve despliegue de</w:t>
      </w:r>
      <w:r w:rsidRPr="00FA11CF">
        <w:rPr>
          <w:rFonts w:ascii="Bookman Old Style" w:hAnsi="Bookman Old Style" w:cs="Tahoma"/>
          <w:sz w:val="24"/>
          <w:szCs w:val="24"/>
        </w:rPr>
        <w:t xml:space="preserve"> los temas</w:t>
      </w:r>
      <w:r w:rsidR="00FD5DC7">
        <w:rPr>
          <w:rFonts w:ascii="Bookman Old Style" w:hAnsi="Bookman Old Style" w:cs="Tahoma"/>
          <w:sz w:val="24"/>
          <w:szCs w:val="24"/>
        </w:rPr>
        <w:t xml:space="preserve"> principales</w:t>
      </w:r>
      <w:r w:rsidR="00493FFD" w:rsidRPr="00FA11CF">
        <w:rPr>
          <w:rFonts w:ascii="Bookman Old Style" w:hAnsi="Bookman Old Style" w:cs="Tahoma"/>
          <w:sz w:val="24"/>
          <w:szCs w:val="24"/>
        </w:rPr>
        <w:t xml:space="preserve">; </w:t>
      </w:r>
      <w:r w:rsidR="006546E5">
        <w:rPr>
          <w:rFonts w:ascii="Bookman Old Style" w:hAnsi="Bookman Old Style" w:cs="Tahoma"/>
          <w:sz w:val="24"/>
          <w:szCs w:val="24"/>
        </w:rPr>
        <w:t>recomendamos que estos se estructuren</w:t>
      </w:r>
      <w:r w:rsidR="00493FFD" w:rsidRPr="00FA11CF">
        <w:rPr>
          <w:rFonts w:ascii="Bookman Old Style" w:hAnsi="Bookman Old Style" w:cs="Tahoma"/>
          <w:sz w:val="24"/>
          <w:szCs w:val="24"/>
        </w:rPr>
        <w:t xml:space="preserve"> bajo los siguientes apartados: </w:t>
      </w:r>
    </w:p>
    <w:p w14:paraId="5BED68DF" w14:textId="77777777" w:rsidR="005515F0" w:rsidRPr="00146E76" w:rsidRDefault="005515F0" w:rsidP="00493FFD">
      <w:pPr>
        <w:pStyle w:val="NoSpacing"/>
        <w:ind w:left="567"/>
        <w:jc w:val="both"/>
        <w:rPr>
          <w:rFonts w:ascii="Bookman Old Style" w:hAnsi="Bookman Old Style" w:cs="Tahoma"/>
          <w:sz w:val="12"/>
          <w:szCs w:val="12"/>
        </w:rPr>
      </w:pPr>
    </w:p>
    <w:p w14:paraId="158AD0F0" w14:textId="77777777" w:rsidR="002247E4" w:rsidRDefault="005515F0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Título del texto</w:t>
      </w:r>
    </w:p>
    <w:p w14:paraId="3DDD1C23" w14:textId="1D05AF0C" w:rsidR="005515F0" w:rsidRDefault="00FD5DC7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Línea del congreso</w:t>
      </w:r>
    </w:p>
    <w:p w14:paraId="767E4E8A" w14:textId="27A018C3" w:rsidR="00A33516" w:rsidRPr="00CB3578" w:rsidRDefault="00A33516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Mesa </w:t>
      </w:r>
      <w:r w:rsidR="00FD5DC7">
        <w:rPr>
          <w:rFonts w:ascii="Bookman Old Style" w:hAnsi="Bookman Old Style" w:cs="Tahoma"/>
          <w:sz w:val="24"/>
          <w:szCs w:val="24"/>
        </w:rPr>
        <w:t xml:space="preserve">temática </w:t>
      </w:r>
      <w:r>
        <w:rPr>
          <w:rFonts w:ascii="Bookman Old Style" w:hAnsi="Bookman Old Style" w:cs="Tahoma"/>
          <w:sz w:val="24"/>
          <w:szCs w:val="24"/>
        </w:rPr>
        <w:t>a la que se inscribe</w:t>
      </w:r>
    </w:p>
    <w:p w14:paraId="668D3E7C" w14:textId="11093BCE" w:rsidR="005515F0" w:rsidRDefault="005515F0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Dat</w:t>
      </w:r>
      <w:r w:rsidR="00C7148C" w:rsidRPr="00CB3578">
        <w:rPr>
          <w:rFonts w:ascii="Bookman Old Style" w:hAnsi="Bookman Old Style" w:cs="Tahoma"/>
          <w:sz w:val="24"/>
          <w:szCs w:val="24"/>
        </w:rPr>
        <w:t xml:space="preserve">os y </w:t>
      </w:r>
      <w:r w:rsidR="00FD5DC7">
        <w:rPr>
          <w:rFonts w:ascii="Bookman Old Style" w:hAnsi="Bookman Old Style" w:cs="Tahoma"/>
          <w:sz w:val="24"/>
          <w:szCs w:val="24"/>
        </w:rPr>
        <w:t xml:space="preserve">breve </w:t>
      </w:r>
      <w:r w:rsidR="00C7148C" w:rsidRPr="00CB3578">
        <w:rPr>
          <w:rFonts w:ascii="Bookman Old Style" w:hAnsi="Bookman Old Style" w:cs="Tahoma"/>
          <w:sz w:val="24"/>
          <w:szCs w:val="24"/>
        </w:rPr>
        <w:t>perfil académico del autor</w:t>
      </w:r>
      <w:r w:rsidR="00FD5DC7">
        <w:rPr>
          <w:rFonts w:ascii="Bookman Old Style" w:hAnsi="Bookman Old Style" w:cs="Tahoma"/>
          <w:sz w:val="24"/>
          <w:szCs w:val="24"/>
        </w:rPr>
        <w:t xml:space="preserve"> (nombre completo para citaciones, grados académicos</w:t>
      </w:r>
      <w:r w:rsidR="00AA2351">
        <w:rPr>
          <w:rFonts w:ascii="Bookman Old Style" w:hAnsi="Bookman Old Style" w:cs="Tahoma"/>
          <w:sz w:val="24"/>
          <w:szCs w:val="24"/>
        </w:rPr>
        <w:t xml:space="preserve"> incluyendo área y universidad</w:t>
      </w:r>
      <w:r w:rsidR="00FD5DC7">
        <w:rPr>
          <w:rFonts w:ascii="Bookman Old Style" w:hAnsi="Bookman Old Style" w:cs="Tahoma"/>
          <w:sz w:val="24"/>
          <w:szCs w:val="24"/>
        </w:rPr>
        <w:t xml:space="preserve"> y filiación institucional)</w:t>
      </w:r>
    </w:p>
    <w:p w14:paraId="2D73EA51" w14:textId="3B3DBAF5" w:rsidR="00FD5DC7" w:rsidRPr="00CB3578" w:rsidRDefault="00FD5DC7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Correo electrónico institucional</w:t>
      </w:r>
    </w:p>
    <w:p w14:paraId="53A2F7BB" w14:textId="43C48C75" w:rsidR="005515F0" w:rsidRPr="00FD5DC7" w:rsidRDefault="00FD5DC7" w:rsidP="00EF581F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FD5DC7">
        <w:rPr>
          <w:rFonts w:ascii="Bookman Old Style" w:hAnsi="Bookman Old Style" w:cs="Tahoma"/>
          <w:sz w:val="24"/>
          <w:szCs w:val="24"/>
        </w:rPr>
        <w:t>Introducción que refiera el p</w:t>
      </w:r>
      <w:r w:rsidR="005515F0" w:rsidRPr="00FD5DC7">
        <w:rPr>
          <w:rFonts w:ascii="Bookman Old Style" w:hAnsi="Bookman Old Style" w:cs="Tahoma"/>
          <w:sz w:val="24"/>
          <w:szCs w:val="24"/>
        </w:rPr>
        <w:t xml:space="preserve">ropósito </w:t>
      </w:r>
      <w:r w:rsidR="00493FFD" w:rsidRPr="00FD5DC7">
        <w:rPr>
          <w:rFonts w:ascii="Bookman Old Style" w:hAnsi="Bookman Old Style" w:cs="Tahoma"/>
          <w:sz w:val="24"/>
          <w:szCs w:val="24"/>
        </w:rPr>
        <w:t xml:space="preserve">de la </w:t>
      </w:r>
      <w:r w:rsidR="006546E5">
        <w:rPr>
          <w:rFonts w:ascii="Bookman Old Style" w:hAnsi="Bookman Old Style" w:cs="Tahoma"/>
          <w:sz w:val="24"/>
          <w:szCs w:val="24"/>
        </w:rPr>
        <w:t xml:space="preserve">investigación </w:t>
      </w:r>
      <w:r w:rsidRPr="00FD5DC7">
        <w:rPr>
          <w:rFonts w:ascii="Bookman Old Style" w:hAnsi="Bookman Old Style" w:cs="Tahoma"/>
          <w:sz w:val="24"/>
          <w:szCs w:val="24"/>
        </w:rPr>
        <w:t xml:space="preserve">y una breve descripción de los temas </w:t>
      </w:r>
    </w:p>
    <w:p w14:paraId="2E06B539" w14:textId="77777777" w:rsidR="005515F0" w:rsidRPr="00CB3578" w:rsidRDefault="005515F0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Enfoque o perspectiva teórica del autor</w:t>
      </w:r>
    </w:p>
    <w:p w14:paraId="526321F3" w14:textId="5A65DA6B" w:rsidR="005515F0" w:rsidRPr="00CB3578" w:rsidRDefault="005515F0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Descripción de la metodología empleada</w:t>
      </w:r>
      <w:r w:rsidR="00493FFD">
        <w:rPr>
          <w:rFonts w:ascii="Bookman Old Style" w:hAnsi="Bookman Old Style" w:cs="Tahoma"/>
          <w:sz w:val="24"/>
          <w:szCs w:val="24"/>
        </w:rPr>
        <w:t xml:space="preserve"> (si aplica)</w:t>
      </w:r>
    </w:p>
    <w:p w14:paraId="4AA5890B" w14:textId="74D1C6A3" w:rsidR="005515F0" w:rsidRDefault="005515F0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Hallazgos, conclusio</w:t>
      </w:r>
      <w:r w:rsidR="00493FFD">
        <w:rPr>
          <w:rFonts w:ascii="Bookman Old Style" w:hAnsi="Bookman Old Style" w:cs="Tahoma"/>
          <w:sz w:val="24"/>
          <w:szCs w:val="24"/>
        </w:rPr>
        <w:t>nes y posibles limitaciones de la investigación</w:t>
      </w:r>
    </w:p>
    <w:p w14:paraId="4382A20A" w14:textId="79B16862" w:rsidR="006546E5" w:rsidRDefault="006546E5" w:rsidP="006546E5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4-6 palabras clave</w:t>
      </w:r>
    </w:p>
    <w:p w14:paraId="4B874D9A" w14:textId="77777777" w:rsidR="005515F0" w:rsidRPr="00CB3578" w:rsidRDefault="005515F0" w:rsidP="00493FFD">
      <w:pPr>
        <w:pStyle w:val="NoSpacing"/>
        <w:numPr>
          <w:ilvl w:val="0"/>
          <w:numId w:val="8"/>
        </w:numPr>
        <w:ind w:left="851" w:hanging="284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lastRenderedPageBreak/>
        <w:t>Lista de referencias principales</w:t>
      </w:r>
    </w:p>
    <w:p w14:paraId="43DB6B81" w14:textId="77777777" w:rsidR="005515F0" w:rsidRPr="00CB3578" w:rsidRDefault="005515F0" w:rsidP="00493FFD">
      <w:pPr>
        <w:pStyle w:val="NoSpacing"/>
        <w:ind w:left="567"/>
        <w:jc w:val="both"/>
        <w:rPr>
          <w:rFonts w:ascii="Bookman Old Style" w:hAnsi="Bookman Old Style" w:cs="Tahoma"/>
          <w:sz w:val="24"/>
          <w:szCs w:val="24"/>
        </w:rPr>
      </w:pPr>
    </w:p>
    <w:p w14:paraId="53B809A8" w14:textId="6C680186" w:rsidR="005515F0" w:rsidRPr="00146E76" w:rsidRDefault="00C7148C" w:rsidP="00FD5DC7">
      <w:pPr>
        <w:pStyle w:val="NoSpacing"/>
        <w:jc w:val="both"/>
        <w:rPr>
          <w:rFonts w:ascii="Bookman Old Style" w:hAnsi="Bookman Old Style" w:cs="Tahoma"/>
          <w:i/>
          <w:sz w:val="24"/>
          <w:szCs w:val="24"/>
        </w:rPr>
      </w:pPr>
      <w:r w:rsidRPr="00146E76">
        <w:rPr>
          <w:rFonts w:ascii="Bookman Old Style" w:hAnsi="Bookman Old Style" w:cs="Tahoma"/>
          <w:b/>
          <w:i/>
          <w:sz w:val="24"/>
          <w:szCs w:val="24"/>
        </w:rPr>
        <w:t xml:space="preserve">Nota: </w:t>
      </w:r>
      <w:r w:rsidRPr="00146E76">
        <w:rPr>
          <w:rFonts w:ascii="Bookman Old Style" w:hAnsi="Bookman Old Style" w:cs="Tahoma"/>
          <w:i/>
          <w:sz w:val="24"/>
          <w:szCs w:val="24"/>
        </w:rPr>
        <w:t>l</w:t>
      </w:r>
      <w:r w:rsidR="005515F0" w:rsidRPr="00146E76">
        <w:rPr>
          <w:rFonts w:ascii="Bookman Old Style" w:hAnsi="Bookman Old Style" w:cs="Tahoma"/>
          <w:i/>
          <w:sz w:val="24"/>
          <w:szCs w:val="24"/>
        </w:rPr>
        <w:t xml:space="preserve">a extensión del </w:t>
      </w:r>
      <w:r w:rsidR="006546E5" w:rsidRPr="00146E76">
        <w:rPr>
          <w:rFonts w:ascii="Bookman Old Style" w:hAnsi="Bookman Old Style" w:cs="Tahoma"/>
          <w:i/>
          <w:sz w:val="24"/>
          <w:szCs w:val="24"/>
        </w:rPr>
        <w:t>texto</w:t>
      </w:r>
      <w:r w:rsidR="005515F0" w:rsidRPr="00146E76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1F4A92" w:rsidRPr="00146E76">
        <w:rPr>
          <w:rFonts w:ascii="Bookman Old Style" w:hAnsi="Bookman Old Style" w:cs="Tahoma"/>
          <w:i/>
          <w:sz w:val="24"/>
          <w:szCs w:val="24"/>
        </w:rPr>
        <w:t xml:space="preserve">debe ser de mínimo </w:t>
      </w:r>
      <w:r w:rsidR="006546E5" w:rsidRPr="00146E76">
        <w:rPr>
          <w:rFonts w:ascii="Bookman Old Style" w:hAnsi="Bookman Old Style" w:cs="Tahoma"/>
          <w:i/>
          <w:sz w:val="24"/>
          <w:szCs w:val="24"/>
        </w:rPr>
        <w:t>800</w:t>
      </w:r>
      <w:r w:rsidR="00FD5DC7" w:rsidRPr="00146E76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1F4A92" w:rsidRPr="00146E76">
        <w:rPr>
          <w:rFonts w:ascii="Bookman Old Style" w:hAnsi="Bookman Old Style" w:cs="Tahoma"/>
          <w:i/>
          <w:sz w:val="24"/>
          <w:szCs w:val="24"/>
        </w:rPr>
        <w:t>y máximo</w:t>
      </w:r>
      <w:r w:rsidR="005515F0" w:rsidRPr="00146E76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6546E5" w:rsidRPr="00146E76">
        <w:rPr>
          <w:rFonts w:ascii="Bookman Old Style" w:hAnsi="Bookman Old Style" w:cs="Tahoma"/>
          <w:i/>
          <w:sz w:val="24"/>
          <w:szCs w:val="24"/>
        </w:rPr>
        <w:t>1000</w:t>
      </w:r>
      <w:r w:rsidR="005515F0" w:rsidRPr="00146E76">
        <w:rPr>
          <w:rFonts w:ascii="Bookman Old Style" w:hAnsi="Bookman Old Style" w:cs="Tahoma"/>
          <w:i/>
          <w:sz w:val="24"/>
          <w:szCs w:val="24"/>
        </w:rPr>
        <w:t xml:space="preserve"> palabras (excluyendo lista de referencias). </w:t>
      </w:r>
    </w:p>
    <w:p w14:paraId="13610769" w14:textId="77777777" w:rsidR="009C3199" w:rsidRPr="00146E76" w:rsidRDefault="009C3199" w:rsidP="00146E76">
      <w:pPr>
        <w:pStyle w:val="NoSpacing"/>
      </w:pPr>
    </w:p>
    <w:p w14:paraId="5762CF20" w14:textId="4A39DB31" w:rsidR="004E6DD5" w:rsidRDefault="00FD5DC7" w:rsidP="00FD5DC7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Revisión de propuestas</w:t>
      </w:r>
    </w:p>
    <w:p w14:paraId="692A4FEB" w14:textId="77777777" w:rsidR="0004434C" w:rsidRPr="00CB3578" w:rsidRDefault="0004434C" w:rsidP="00493FFD">
      <w:pPr>
        <w:pStyle w:val="NoSpacing"/>
        <w:ind w:left="567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04A0B069" w14:textId="77777777" w:rsidR="00140B67" w:rsidRDefault="005515F0" w:rsidP="00140B67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 xml:space="preserve">Una vez </w:t>
      </w:r>
      <w:r w:rsidR="00493FFD">
        <w:rPr>
          <w:rFonts w:ascii="Bookman Old Style" w:hAnsi="Bookman Old Style" w:cs="Tahoma"/>
          <w:sz w:val="24"/>
          <w:szCs w:val="24"/>
        </w:rPr>
        <w:t>finalizada la fecha de recepción de resúmenes</w:t>
      </w:r>
      <w:r w:rsidRPr="00CB3578">
        <w:rPr>
          <w:rFonts w:ascii="Bookman Old Style" w:hAnsi="Bookman Old Style" w:cs="Tahoma"/>
          <w:sz w:val="24"/>
          <w:szCs w:val="24"/>
        </w:rPr>
        <w:t xml:space="preserve">, el comité </w:t>
      </w:r>
      <w:r w:rsidR="00493FFD">
        <w:rPr>
          <w:rFonts w:ascii="Bookman Old Style" w:hAnsi="Bookman Old Style" w:cs="Tahoma"/>
          <w:sz w:val="24"/>
          <w:szCs w:val="24"/>
        </w:rPr>
        <w:t>académico</w:t>
      </w:r>
      <w:r w:rsidRPr="00CB3578">
        <w:rPr>
          <w:rFonts w:ascii="Bookman Old Style" w:hAnsi="Bookman Old Style" w:cs="Tahoma"/>
          <w:sz w:val="24"/>
          <w:szCs w:val="24"/>
        </w:rPr>
        <w:t xml:space="preserve"> hará una selección para definir las propuestas que participarán </w:t>
      </w:r>
      <w:r w:rsidR="001F4A92" w:rsidRPr="00CB3578">
        <w:rPr>
          <w:rFonts w:ascii="Bookman Old Style" w:hAnsi="Bookman Old Style" w:cs="Tahoma"/>
          <w:sz w:val="24"/>
          <w:szCs w:val="24"/>
        </w:rPr>
        <w:t xml:space="preserve">como ponencias </w:t>
      </w:r>
      <w:r w:rsidRPr="00CB3578">
        <w:rPr>
          <w:rFonts w:ascii="Bookman Old Style" w:hAnsi="Bookman Old Style" w:cs="Tahoma"/>
          <w:sz w:val="24"/>
          <w:szCs w:val="24"/>
        </w:rPr>
        <w:t>en el congreso</w:t>
      </w:r>
      <w:r w:rsidR="00493FFD">
        <w:rPr>
          <w:rFonts w:ascii="Bookman Old Style" w:hAnsi="Bookman Old Style" w:cs="Tahoma"/>
          <w:sz w:val="24"/>
          <w:szCs w:val="24"/>
        </w:rPr>
        <w:t>.</w:t>
      </w:r>
      <w:r w:rsidR="00FD5DC7">
        <w:rPr>
          <w:rFonts w:ascii="Bookman Old Style" w:hAnsi="Bookman Old Style" w:cs="Tahoma"/>
          <w:sz w:val="24"/>
          <w:szCs w:val="24"/>
        </w:rPr>
        <w:t xml:space="preserve"> </w:t>
      </w:r>
    </w:p>
    <w:p w14:paraId="0E4CA28B" w14:textId="77777777" w:rsidR="00140B67" w:rsidRDefault="00140B67" w:rsidP="00140B67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262EE415" w14:textId="79D5B161" w:rsidR="00CD494F" w:rsidRPr="00CB3578" w:rsidRDefault="00FD5DC7" w:rsidP="00140B67">
      <w:pPr>
        <w:pStyle w:val="NoSpacing"/>
        <w:jc w:val="both"/>
        <w:rPr>
          <w:rFonts w:ascii="Bookman Old Style" w:hAnsi="Bookman Old Style" w:cs="Tahoma"/>
          <w:sz w:val="24"/>
          <w:szCs w:val="24"/>
          <w:lang w:val="es-MX"/>
        </w:rPr>
      </w:pPr>
      <w:r>
        <w:rPr>
          <w:rFonts w:ascii="Bookman Old Style" w:hAnsi="Bookman Old Style" w:cs="Tahoma"/>
          <w:sz w:val="24"/>
          <w:szCs w:val="24"/>
        </w:rPr>
        <w:t>L</w:t>
      </w:r>
      <w:r w:rsidR="005515F0" w:rsidRPr="00CB3578">
        <w:rPr>
          <w:rFonts w:ascii="Bookman Old Style" w:hAnsi="Bookman Old Style" w:cs="Tahoma"/>
          <w:sz w:val="24"/>
          <w:szCs w:val="24"/>
        </w:rPr>
        <w:t xml:space="preserve">os autores de los resúmenes aceptados </w:t>
      </w:r>
      <w:r>
        <w:rPr>
          <w:rFonts w:ascii="Bookman Old Style" w:hAnsi="Bookman Old Style" w:cs="Tahoma"/>
          <w:sz w:val="24"/>
          <w:szCs w:val="24"/>
        </w:rPr>
        <w:t xml:space="preserve">podrán postular, </w:t>
      </w:r>
      <w:r w:rsidR="00140B67">
        <w:rPr>
          <w:rFonts w:ascii="Bookman Old Style" w:hAnsi="Bookman Old Style" w:cs="Tahoma"/>
          <w:sz w:val="24"/>
          <w:szCs w:val="24"/>
        </w:rPr>
        <w:t>posterior al desarrollo del congreso</w:t>
      </w:r>
      <w:r>
        <w:rPr>
          <w:rFonts w:ascii="Bookman Old Style" w:hAnsi="Bookman Old Style" w:cs="Tahoma"/>
          <w:sz w:val="24"/>
          <w:szCs w:val="24"/>
        </w:rPr>
        <w:t xml:space="preserve">, un capítulo de investigación derivado del </w:t>
      </w:r>
      <w:r w:rsidRPr="00140B67">
        <w:rPr>
          <w:rFonts w:ascii="Bookman Old Style" w:hAnsi="Bookman Old Style" w:cs="Tahoma"/>
          <w:i/>
          <w:sz w:val="24"/>
          <w:szCs w:val="24"/>
        </w:rPr>
        <w:t>paper</w:t>
      </w:r>
      <w:r>
        <w:rPr>
          <w:rFonts w:ascii="Bookman Old Style" w:hAnsi="Bookman Old Style" w:cs="Tahoma"/>
          <w:sz w:val="24"/>
          <w:szCs w:val="24"/>
        </w:rPr>
        <w:t xml:space="preserve"> preliminar para ser evaluado por pares</w:t>
      </w:r>
      <w:r w:rsidR="00140B67">
        <w:rPr>
          <w:rFonts w:ascii="Bookman Old Style" w:hAnsi="Bookman Old Style" w:cs="Tahoma"/>
          <w:sz w:val="24"/>
          <w:szCs w:val="24"/>
        </w:rPr>
        <w:t xml:space="preserve"> mediante proceso</w:t>
      </w:r>
      <w:r>
        <w:rPr>
          <w:rFonts w:ascii="Bookman Old Style" w:hAnsi="Bookman Old Style" w:cs="Tahoma"/>
          <w:sz w:val="24"/>
          <w:szCs w:val="24"/>
        </w:rPr>
        <w:t xml:space="preserve"> “doble ciego”</w:t>
      </w:r>
      <w:r w:rsidR="00140B67">
        <w:rPr>
          <w:rFonts w:ascii="Bookman Old Style" w:hAnsi="Bookman Old Style" w:cs="Tahoma"/>
          <w:sz w:val="24"/>
          <w:szCs w:val="24"/>
        </w:rPr>
        <w:t xml:space="preserve"> y, de ser aceptado</w:t>
      </w:r>
      <w:r>
        <w:rPr>
          <w:rFonts w:ascii="Bookman Old Style" w:hAnsi="Bookman Old Style" w:cs="Tahoma"/>
          <w:sz w:val="24"/>
          <w:szCs w:val="24"/>
        </w:rPr>
        <w:t xml:space="preserve">, </w:t>
      </w:r>
      <w:r w:rsidR="00140B67">
        <w:rPr>
          <w:rFonts w:ascii="Bookman Old Style" w:hAnsi="Bookman Old Style" w:cs="Tahoma"/>
          <w:sz w:val="24"/>
          <w:szCs w:val="24"/>
        </w:rPr>
        <w:t>que pueda ser incluido</w:t>
      </w:r>
      <w:r>
        <w:rPr>
          <w:rFonts w:ascii="Bookman Old Style" w:hAnsi="Bookman Old Style" w:cs="Tahoma"/>
          <w:sz w:val="24"/>
          <w:szCs w:val="24"/>
        </w:rPr>
        <w:t xml:space="preserve"> en el libro de investigación resultado de este evento</w:t>
      </w:r>
      <w:r w:rsidR="00140B67">
        <w:rPr>
          <w:rFonts w:ascii="Bookman Old Style" w:hAnsi="Bookman Old Style" w:cs="Tahoma"/>
          <w:sz w:val="24"/>
          <w:szCs w:val="24"/>
        </w:rPr>
        <w:t xml:space="preserve"> que se publicará en el segundo semestre de 2020</w:t>
      </w:r>
      <w:r w:rsidR="00140B67">
        <w:rPr>
          <w:rStyle w:val="FootnoteReference"/>
          <w:rFonts w:ascii="Bookman Old Style" w:hAnsi="Bookman Old Style" w:cs="Tahoma"/>
          <w:sz w:val="24"/>
          <w:szCs w:val="24"/>
        </w:rPr>
        <w:footnoteReference w:id="1"/>
      </w:r>
      <w:r>
        <w:rPr>
          <w:rFonts w:ascii="Bookman Old Style" w:hAnsi="Bookman Old Style" w:cs="Tahoma"/>
          <w:sz w:val="24"/>
          <w:szCs w:val="24"/>
        </w:rPr>
        <w:t xml:space="preserve">. </w:t>
      </w:r>
    </w:p>
    <w:p w14:paraId="6DD5B24E" w14:textId="77777777" w:rsidR="00AA2351" w:rsidRDefault="00AA2351" w:rsidP="00DA248D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3740D68E" w14:textId="3B9F6AEC" w:rsidR="001F4A92" w:rsidRPr="00CB3578" w:rsidRDefault="001F4A92" w:rsidP="00DA248D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  <w:r w:rsidRPr="00CB3578">
        <w:rPr>
          <w:rFonts w:ascii="Bookman Old Style" w:hAnsi="Bookman Old Style" w:cs="Tahoma"/>
          <w:b/>
          <w:sz w:val="24"/>
          <w:szCs w:val="24"/>
        </w:rPr>
        <w:t>Declaración de originalidad y compromiso ético</w:t>
      </w:r>
    </w:p>
    <w:p w14:paraId="64E226B1" w14:textId="77777777" w:rsidR="00CD494F" w:rsidRPr="00CB3578" w:rsidRDefault="00CD494F" w:rsidP="00DA248D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1296A616" w14:textId="3CEA5C80" w:rsidR="001F4A92" w:rsidRDefault="00EA1F3C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 xml:space="preserve">Las propuestas que vayan </w:t>
      </w:r>
      <w:r w:rsidR="006546E5">
        <w:rPr>
          <w:rFonts w:ascii="Bookman Old Style" w:hAnsi="Bookman Old Style" w:cs="Tahoma"/>
          <w:sz w:val="24"/>
          <w:szCs w:val="24"/>
        </w:rPr>
        <w:t xml:space="preserve">a </w:t>
      </w:r>
      <w:r w:rsidRPr="00CB3578">
        <w:rPr>
          <w:rFonts w:ascii="Bookman Old Style" w:hAnsi="Bookman Old Style" w:cs="Tahoma"/>
          <w:sz w:val="24"/>
          <w:szCs w:val="24"/>
        </w:rPr>
        <w:t xml:space="preserve">postularse a este congreso </w:t>
      </w:r>
      <w:r w:rsidR="00140B67">
        <w:rPr>
          <w:rFonts w:ascii="Bookman Old Style" w:hAnsi="Bookman Old Style" w:cs="Tahoma"/>
          <w:sz w:val="24"/>
          <w:szCs w:val="24"/>
        </w:rPr>
        <w:t>no deben tener</w:t>
      </w:r>
      <w:r w:rsidRPr="00CB3578">
        <w:rPr>
          <w:rFonts w:ascii="Bookman Old Style" w:hAnsi="Bookman Old Style" w:cs="Tahoma"/>
          <w:sz w:val="24"/>
          <w:szCs w:val="24"/>
        </w:rPr>
        <w:t xml:space="preserve"> ningún impedime</w:t>
      </w:r>
      <w:r w:rsidR="00493FFD">
        <w:rPr>
          <w:rFonts w:ascii="Bookman Old Style" w:hAnsi="Bookman Old Style" w:cs="Tahoma"/>
          <w:sz w:val="24"/>
          <w:szCs w:val="24"/>
        </w:rPr>
        <w:t xml:space="preserve">nto para </w:t>
      </w:r>
      <w:r w:rsidR="00140B67">
        <w:rPr>
          <w:rFonts w:ascii="Bookman Old Style" w:hAnsi="Bookman Old Style" w:cs="Tahoma"/>
          <w:sz w:val="24"/>
          <w:szCs w:val="24"/>
        </w:rPr>
        <w:t>presentarse</w:t>
      </w:r>
      <w:r w:rsidR="006546E5">
        <w:rPr>
          <w:rFonts w:ascii="Bookman Old Style" w:hAnsi="Bookman Old Style" w:cs="Tahoma"/>
          <w:sz w:val="24"/>
          <w:szCs w:val="24"/>
        </w:rPr>
        <w:t xml:space="preserve"> como ponencia</w:t>
      </w:r>
      <w:r w:rsidR="00140B67">
        <w:rPr>
          <w:rFonts w:ascii="Bookman Old Style" w:hAnsi="Bookman Old Style" w:cs="Tahoma"/>
          <w:sz w:val="24"/>
          <w:szCs w:val="24"/>
        </w:rPr>
        <w:t xml:space="preserve"> y</w:t>
      </w:r>
      <w:r w:rsidR="006546E5">
        <w:rPr>
          <w:rFonts w:ascii="Bookman Old Style" w:hAnsi="Bookman Old Style" w:cs="Tahoma"/>
          <w:sz w:val="24"/>
          <w:szCs w:val="24"/>
        </w:rPr>
        <w:t>,</w:t>
      </w:r>
      <w:r w:rsidR="00140B67">
        <w:rPr>
          <w:rFonts w:ascii="Bookman Old Style" w:hAnsi="Bookman Old Style" w:cs="Tahoma"/>
          <w:sz w:val="24"/>
          <w:szCs w:val="24"/>
        </w:rPr>
        <w:t xml:space="preserve"> posteriormente</w:t>
      </w:r>
      <w:r w:rsidR="006546E5">
        <w:rPr>
          <w:rFonts w:ascii="Bookman Old Style" w:hAnsi="Bookman Old Style" w:cs="Tahoma"/>
          <w:sz w:val="24"/>
          <w:szCs w:val="24"/>
        </w:rPr>
        <w:t>,</w:t>
      </w:r>
      <w:r w:rsidR="00140B67">
        <w:rPr>
          <w:rFonts w:ascii="Bookman Old Style" w:hAnsi="Bookman Old Style" w:cs="Tahoma"/>
          <w:sz w:val="24"/>
          <w:szCs w:val="24"/>
        </w:rPr>
        <w:t xml:space="preserve"> publicarse en las memorias del congreso.</w:t>
      </w:r>
    </w:p>
    <w:p w14:paraId="7B9F9406" w14:textId="3C485649" w:rsidR="00140B67" w:rsidRDefault="00140B67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3E2304FD" w14:textId="19E16930" w:rsidR="00140B67" w:rsidRPr="00CB3578" w:rsidRDefault="00140B67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Los autores que decidan participar más adelante con un capítulo de investigación para el libro deben tener en cuenta que el manuscrito debe ser original e inédito</w:t>
      </w:r>
      <w:r w:rsidR="006546E5">
        <w:rPr>
          <w:rFonts w:ascii="Bookman Old Style" w:hAnsi="Bookman Old Style" w:cs="Tahoma"/>
          <w:sz w:val="24"/>
          <w:szCs w:val="24"/>
        </w:rPr>
        <w:t>, no haber sido publicado a través de ningún otro medio,</w:t>
      </w:r>
      <w:r>
        <w:rPr>
          <w:rFonts w:ascii="Bookman Old Style" w:hAnsi="Bookman Old Style" w:cs="Tahoma"/>
          <w:sz w:val="24"/>
          <w:szCs w:val="24"/>
        </w:rPr>
        <w:t xml:space="preserve"> y ajustarse las normas establecidas por la Editorial en relación </w:t>
      </w:r>
      <w:r w:rsidR="00292C2B">
        <w:rPr>
          <w:rFonts w:ascii="Bookman Old Style" w:hAnsi="Bookman Old Style" w:cs="Tahoma"/>
          <w:sz w:val="24"/>
          <w:szCs w:val="24"/>
        </w:rPr>
        <w:t>con</w:t>
      </w:r>
      <w:r>
        <w:rPr>
          <w:rFonts w:ascii="Bookman Old Style" w:hAnsi="Bookman Old Style" w:cs="Tahoma"/>
          <w:sz w:val="24"/>
          <w:szCs w:val="24"/>
        </w:rPr>
        <w:t xml:space="preserve"> los aspectos legales (cesión de derechos, autoría, entre otros).</w:t>
      </w:r>
    </w:p>
    <w:p w14:paraId="4562EF82" w14:textId="6FE13C34" w:rsidR="00EA1F3C" w:rsidRDefault="00EA1F3C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2ECF8689" w14:textId="6B659326" w:rsidR="00D02501" w:rsidRDefault="00D02501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32CB0441" w14:textId="77777777" w:rsidR="00146E76" w:rsidRPr="00CB3578" w:rsidRDefault="00146E76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29884DA2" w14:textId="1A7E3215" w:rsidR="00620BA4" w:rsidRPr="00140B67" w:rsidRDefault="00290A31" w:rsidP="00620BA4">
      <w:pPr>
        <w:pStyle w:val="NoSpacing"/>
        <w:jc w:val="both"/>
        <w:rPr>
          <w:rFonts w:ascii="Bookman Old Style" w:hAnsi="Bookman Old Style" w:cs="Tahoma"/>
          <w:b/>
          <w:color w:val="002060"/>
          <w:sz w:val="28"/>
          <w:szCs w:val="24"/>
        </w:rPr>
      </w:pPr>
      <w:r>
        <w:rPr>
          <w:rFonts w:ascii="Bookman Old Style" w:hAnsi="Bookman Old Style" w:cs="Tahoma"/>
          <w:b/>
          <w:color w:val="002060"/>
          <w:sz w:val="28"/>
          <w:szCs w:val="24"/>
        </w:rPr>
        <w:t>Cronograma</w:t>
      </w:r>
    </w:p>
    <w:p w14:paraId="6D1719FD" w14:textId="77777777" w:rsidR="00620BA4" w:rsidRPr="00CB3578" w:rsidRDefault="00620BA4" w:rsidP="00620BA4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95"/>
        <w:gridCol w:w="3531"/>
      </w:tblGrid>
      <w:tr w:rsidR="00620BA4" w:rsidRPr="00EC3A37" w14:paraId="09CD049D" w14:textId="77777777" w:rsidTr="00292C2B">
        <w:tc>
          <w:tcPr>
            <w:tcW w:w="5395" w:type="dxa"/>
          </w:tcPr>
          <w:p w14:paraId="2A4CEC75" w14:textId="77777777" w:rsidR="00620BA4" w:rsidRPr="00EC3A37" w:rsidRDefault="00620BA4" w:rsidP="00BF67EC">
            <w:pPr>
              <w:pStyle w:val="NoSpacing"/>
              <w:rPr>
                <w:rFonts w:ascii="Bookman Old Style" w:hAnsi="Bookman Old Style" w:cs="Tahoma"/>
                <w:b/>
              </w:rPr>
            </w:pPr>
            <w:r w:rsidRPr="00EC3A37">
              <w:rPr>
                <w:rFonts w:ascii="Bookman Old Style" w:hAnsi="Bookman Old Style" w:cs="Tahoma"/>
                <w:b/>
              </w:rPr>
              <w:t>Actividad</w:t>
            </w:r>
          </w:p>
        </w:tc>
        <w:tc>
          <w:tcPr>
            <w:tcW w:w="3531" w:type="dxa"/>
          </w:tcPr>
          <w:p w14:paraId="64180D8F" w14:textId="77777777" w:rsidR="00620BA4" w:rsidRPr="00EC3A37" w:rsidRDefault="00620BA4" w:rsidP="00402784">
            <w:pPr>
              <w:pStyle w:val="NoSpacing"/>
              <w:jc w:val="center"/>
              <w:rPr>
                <w:rFonts w:ascii="Bookman Old Style" w:hAnsi="Bookman Old Style" w:cs="Tahoma"/>
                <w:b/>
              </w:rPr>
            </w:pPr>
            <w:r w:rsidRPr="00EC3A37">
              <w:rPr>
                <w:rFonts w:ascii="Bookman Old Style" w:hAnsi="Bookman Old Style" w:cs="Tahoma"/>
                <w:b/>
              </w:rPr>
              <w:t>Fecha</w:t>
            </w:r>
          </w:p>
        </w:tc>
      </w:tr>
      <w:tr w:rsidR="003D436D" w:rsidRPr="00EC3A37" w14:paraId="3076965A" w14:textId="77777777" w:rsidTr="00292C2B">
        <w:tc>
          <w:tcPr>
            <w:tcW w:w="5395" w:type="dxa"/>
          </w:tcPr>
          <w:p w14:paraId="6B54A584" w14:textId="6D1D16C1" w:rsidR="003D436D" w:rsidRDefault="003D436D" w:rsidP="00BF67EC">
            <w:pPr>
              <w:pStyle w:val="NoSpacing"/>
              <w:rPr>
                <w:rFonts w:ascii="Bookman Old Style" w:hAnsi="Bookman Old Style" w:cs="Tahoma"/>
              </w:rPr>
            </w:pPr>
            <w:r w:rsidRPr="00EC3A37">
              <w:rPr>
                <w:rFonts w:ascii="Bookman Old Style" w:hAnsi="Bookman Old Style" w:cs="Tahoma"/>
              </w:rPr>
              <w:t>Inscripción de asistentes</w:t>
            </w:r>
          </w:p>
        </w:tc>
        <w:tc>
          <w:tcPr>
            <w:tcW w:w="3531" w:type="dxa"/>
          </w:tcPr>
          <w:p w14:paraId="295EAF44" w14:textId="4537C81A" w:rsidR="003D436D" w:rsidRDefault="00140B67" w:rsidP="003D436D">
            <w:pPr>
              <w:pStyle w:val="NoSpacing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15</w:t>
            </w:r>
            <w:r w:rsidR="00EC780C">
              <w:rPr>
                <w:rFonts w:ascii="Bookman Old Style" w:hAnsi="Bookman Old Style" w:cs="Tahoma"/>
              </w:rPr>
              <w:t xml:space="preserve"> </w:t>
            </w:r>
            <w:r w:rsidR="003D436D" w:rsidRPr="00EC3A37">
              <w:rPr>
                <w:rFonts w:ascii="Bookman Old Style" w:hAnsi="Bookman Old Style" w:cs="Tahoma"/>
              </w:rPr>
              <w:t xml:space="preserve">de </w:t>
            </w:r>
            <w:r w:rsidR="00EC780C">
              <w:rPr>
                <w:rFonts w:ascii="Bookman Old Style" w:hAnsi="Bookman Old Style" w:cs="Tahoma"/>
              </w:rPr>
              <w:t>m</w:t>
            </w:r>
            <w:r w:rsidR="004B1B56">
              <w:rPr>
                <w:rFonts w:ascii="Bookman Old Style" w:hAnsi="Bookman Old Style" w:cs="Tahoma"/>
              </w:rPr>
              <w:t>arzo -</w:t>
            </w:r>
            <w:r w:rsidR="003D436D" w:rsidRPr="00EC3A37">
              <w:rPr>
                <w:rFonts w:ascii="Bookman Old Style" w:hAnsi="Bookman Old Style" w:cs="Tahoma"/>
              </w:rPr>
              <w:t xml:space="preserve"> </w:t>
            </w:r>
            <w:r w:rsidR="007E40FD">
              <w:rPr>
                <w:rFonts w:ascii="Bookman Old Style" w:hAnsi="Bookman Old Style" w:cs="Tahoma"/>
              </w:rPr>
              <w:t>28</w:t>
            </w:r>
            <w:r w:rsidR="003D436D" w:rsidRPr="00EC3A37">
              <w:rPr>
                <w:rFonts w:ascii="Bookman Old Style" w:hAnsi="Bookman Old Style" w:cs="Tahoma"/>
              </w:rPr>
              <w:t xml:space="preserve"> de agosto</w:t>
            </w:r>
          </w:p>
        </w:tc>
      </w:tr>
      <w:tr w:rsidR="00153264" w:rsidRPr="00EC3A37" w14:paraId="107E089B" w14:textId="77777777" w:rsidTr="00292C2B">
        <w:tc>
          <w:tcPr>
            <w:tcW w:w="5395" w:type="dxa"/>
          </w:tcPr>
          <w:p w14:paraId="011CF8DD" w14:textId="5181A66C" w:rsidR="00153264" w:rsidRPr="00EC3A37" w:rsidRDefault="00D02501" w:rsidP="00292C2B">
            <w:pPr>
              <w:pStyle w:val="NoSpacing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Recepción</w:t>
            </w:r>
            <w:r w:rsidR="00EC780C">
              <w:rPr>
                <w:rFonts w:ascii="Bookman Old Style" w:hAnsi="Bookman Old Style" w:cs="Tahoma"/>
              </w:rPr>
              <w:t xml:space="preserve"> de </w:t>
            </w:r>
            <w:r>
              <w:rPr>
                <w:rFonts w:ascii="Bookman Old Style" w:hAnsi="Bookman Old Style" w:cs="Tahoma"/>
              </w:rPr>
              <w:t>propuestas (resúmenes)</w:t>
            </w:r>
            <w:r w:rsidR="00EC780C">
              <w:rPr>
                <w:rFonts w:ascii="Bookman Old Style" w:hAnsi="Bookman Old Style" w:cs="Tahoma"/>
              </w:rPr>
              <w:t xml:space="preserve"> </w:t>
            </w:r>
            <w:r w:rsidR="00153264">
              <w:rPr>
                <w:rFonts w:ascii="Bookman Old Style" w:hAnsi="Bookman Old Style" w:cs="Tahoma"/>
              </w:rPr>
              <w:t xml:space="preserve"> </w:t>
            </w:r>
          </w:p>
        </w:tc>
        <w:tc>
          <w:tcPr>
            <w:tcW w:w="3531" w:type="dxa"/>
          </w:tcPr>
          <w:p w14:paraId="4F83DB39" w14:textId="160704CA" w:rsidR="00153264" w:rsidRDefault="004B1B56" w:rsidP="00550D77">
            <w:pPr>
              <w:pStyle w:val="NoSpacing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18 de marzo - </w:t>
            </w:r>
            <w:r w:rsidR="003B1301">
              <w:rPr>
                <w:rFonts w:ascii="Bookman Old Style" w:hAnsi="Bookman Old Style" w:cs="Tahoma"/>
              </w:rPr>
              <w:t>2</w:t>
            </w:r>
            <w:r w:rsidR="00EC780C">
              <w:rPr>
                <w:rFonts w:ascii="Bookman Old Style" w:hAnsi="Bookman Old Style" w:cs="Tahoma"/>
              </w:rPr>
              <w:t xml:space="preserve"> de </w:t>
            </w:r>
            <w:r w:rsidR="003B1301">
              <w:rPr>
                <w:rFonts w:ascii="Bookman Old Style" w:hAnsi="Bookman Old Style" w:cs="Tahoma"/>
              </w:rPr>
              <w:t>jul</w:t>
            </w:r>
            <w:r w:rsidR="00550D77">
              <w:rPr>
                <w:rFonts w:ascii="Bookman Old Style" w:hAnsi="Bookman Old Style" w:cs="Tahoma"/>
              </w:rPr>
              <w:t>io</w:t>
            </w:r>
          </w:p>
        </w:tc>
      </w:tr>
      <w:tr w:rsidR="00620BA4" w:rsidRPr="00EC3A37" w14:paraId="4F3FD2A1" w14:textId="77777777" w:rsidTr="00292C2B">
        <w:tc>
          <w:tcPr>
            <w:tcW w:w="5395" w:type="dxa"/>
          </w:tcPr>
          <w:p w14:paraId="2A376068" w14:textId="60C4F6C6" w:rsidR="00620BA4" w:rsidRPr="00EC3A37" w:rsidRDefault="00D02501" w:rsidP="00D02501">
            <w:pPr>
              <w:pStyle w:val="NoSpacing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Notificación de propuestas aceptadas </w:t>
            </w:r>
          </w:p>
        </w:tc>
        <w:tc>
          <w:tcPr>
            <w:tcW w:w="3531" w:type="dxa"/>
          </w:tcPr>
          <w:p w14:paraId="297A2DE7" w14:textId="46CF7616" w:rsidR="00620BA4" w:rsidRPr="00EC3A37" w:rsidRDefault="00D02501" w:rsidP="003B1301">
            <w:pPr>
              <w:pStyle w:val="NoSpacing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2 de junio </w:t>
            </w:r>
            <w:r w:rsidR="003B1301">
              <w:rPr>
                <w:rFonts w:ascii="Bookman Old Style" w:hAnsi="Bookman Old Style" w:cs="Tahoma"/>
              </w:rPr>
              <w:t>– 19</w:t>
            </w:r>
            <w:r>
              <w:rPr>
                <w:rFonts w:ascii="Bookman Old Style" w:hAnsi="Bookman Old Style" w:cs="Tahoma"/>
              </w:rPr>
              <w:t xml:space="preserve"> de julio</w:t>
            </w:r>
          </w:p>
        </w:tc>
      </w:tr>
      <w:tr w:rsidR="00620BA4" w:rsidRPr="00EC3A37" w14:paraId="37DDB476" w14:textId="77777777" w:rsidTr="00292C2B">
        <w:tc>
          <w:tcPr>
            <w:tcW w:w="5395" w:type="dxa"/>
          </w:tcPr>
          <w:p w14:paraId="5E8050EA" w14:textId="7B1ACC4B" w:rsidR="00620BA4" w:rsidRPr="00EC3A37" w:rsidRDefault="00D02501" w:rsidP="00BF67EC">
            <w:pPr>
              <w:pStyle w:val="NoSpacing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Desarrollo del congreso</w:t>
            </w:r>
          </w:p>
        </w:tc>
        <w:tc>
          <w:tcPr>
            <w:tcW w:w="3531" w:type="dxa"/>
          </w:tcPr>
          <w:p w14:paraId="7BAD0675" w14:textId="31D0CA07" w:rsidR="00620BA4" w:rsidRPr="004B1B56" w:rsidRDefault="00D02501" w:rsidP="00402784">
            <w:pPr>
              <w:pStyle w:val="NoSpacing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29 y 30 de agosto</w:t>
            </w:r>
          </w:p>
        </w:tc>
      </w:tr>
      <w:tr w:rsidR="00EC3A37" w:rsidRPr="00EC3A37" w14:paraId="682FC111" w14:textId="77777777" w:rsidTr="00292C2B">
        <w:tc>
          <w:tcPr>
            <w:tcW w:w="5395" w:type="dxa"/>
          </w:tcPr>
          <w:p w14:paraId="526AC5E1" w14:textId="743BE1A2" w:rsidR="00EC3A37" w:rsidRPr="00EC3A37" w:rsidRDefault="00D02501" w:rsidP="00BF67EC">
            <w:pPr>
              <w:pStyle w:val="NoSpacing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Publicación de las Memorias</w:t>
            </w:r>
          </w:p>
        </w:tc>
        <w:tc>
          <w:tcPr>
            <w:tcW w:w="3531" w:type="dxa"/>
          </w:tcPr>
          <w:p w14:paraId="65361E28" w14:textId="6BD17E65" w:rsidR="00EC3A37" w:rsidRPr="004B1B56" w:rsidRDefault="00D02501" w:rsidP="00402784">
            <w:pPr>
              <w:pStyle w:val="NoSpacing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Septiembre de 2019</w:t>
            </w:r>
          </w:p>
        </w:tc>
      </w:tr>
    </w:tbl>
    <w:p w14:paraId="614081B7" w14:textId="5221CC1F" w:rsidR="00620BA4" w:rsidRDefault="00620BA4" w:rsidP="00D02501">
      <w:pPr>
        <w:pStyle w:val="NoSpacing"/>
      </w:pPr>
    </w:p>
    <w:p w14:paraId="75A0988D" w14:textId="5A354687" w:rsidR="00146E76" w:rsidRDefault="00146E76" w:rsidP="00D02501">
      <w:pPr>
        <w:pStyle w:val="NoSpacing"/>
      </w:pPr>
    </w:p>
    <w:p w14:paraId="48DF958A" w14:textId="77777777" w:rsidR="00146E76" w:rsidRDefault="00146E76" w:rsidP="00D02501">
      <w:pPr>
        <w:pStyle w:val="NoSpacing"/>
      </w:pPr>
    </w:p>
    <w:p w14:paraId="5429F069" w14:textId="77777777" w:rsidR="00D02501" w:rsidRPr="00D02501" w:rsidRDefault="00D02501" w:rsidP="00D02501">
      <w:pPr>
        <w:pStyle w:val="NoSpacing"/>
      </w:pPr>
    </w:p>
    <w:p w14:paraId="1600A37B" w14:textId="15520D35" w:rsidR="001125C9" w:rsidRPr="00140B67" w:rsidRDefault="00140B67" w:rsidP="001125C9">
      <w:pPr>
        <w:pStyle w:val="NoSpacing"/>
        <w:jc w:val="both"/>
        <w:rPr>
          <w:rFonts w:ascii="Bookman Old Style" w:hAnsi="Bookman Old Style" w:cs="Tahoma"/>
          <w:b/>
          <w:color w:val="002060"/>
          <w:sz w:val="28"/>
          <w:szCs w:val="24"/>
        </w:rPr>
      </w:pPr>
      <w:r w:rsidRPr="00140B67">
        <w:rPr>
          <w:rFonts w:ascii="Bookman Old Style" w:hAnsi="Bookman Old Style" w:cs="Tahoma"/>
          <w:b/>
          <w:color w:val="002060"/>
          <w:sz w:val="28"/>
          <w:szCs w:val="24"/>
        </w:rPr>
        <w:t xml:space="preserve">Publicación de las Memorias </w:t>
      </w:r>
    </w:p>
    <w:p w14:paraId="109A95F2" w14:textId="57C68805" w:rsidR="001125C9" w:rsidRPr="0004434C" w:rsidRDefault="001125C9" w:rsidP="001125C9">
      <w:pPr>
        <w:pStyle w:val="NoSpacing"/>
        <w:jc w:val="both"/>
        <w:rPr>
          <w:rFonts w:ascii="Bookman Old Style" w:hAnsi="Bookman Old Style" w:cs="Tahoma"/>
          <w:b/>
          <w:sz w:val="10"/>
          <w:szCs w:val="10"/>
        </w:rPr>
      </w:pPr>
    </w:p>
    <w:p w14:paraId="6A022843" w14:textId="4A303FEF" w:rsidR="001125C9" w:rsidRPr="00CB3578" w:rsidRDefault="00D02501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Las propuestas aceptadas y presentadas en el congreso se compilarán en unas memorias que se publicarán en formato digital en la página web del congreso.</w:t>
      </w:r>
      <w:r w:rsidR="001125C9" w:rsidRPr="00CB3578">
        <w:rPr>
          <w:rFonts w:ascii="Bookman Old Style" w:hAnsi="Bookman Old Style" w:cs="Tahoma"/>
          <w:sz w:val="24"/>
          <w:szCs w:val="24"/>
        </w:rPr>
        <w:t xml:space="preserve"> </w:t>
      </w:r>
    </w:p>
    <w:p w14:paraId="5E9222C1" w14:textId="77777777" w:rsidR="001F03DA" w:rsidRDefault="001F03DA" w:rsidP="001F03DA">
      <w:pPr>
        <w:pStyle w:val="NoSpacing"/>
        <w:jc w:val="both"/>
        <w:rPr>
          <w:rFonts w:ascii="Bookman Old Style" w:hAnsi="Bookman Old Style" w:cs="Tahoma"/>
          <w:b/>
          <w:color w:val="002060"/>
          <w:sz w:val="28"/>
          <w:szCs w:val="28"/>
        </w:rPr>
      </w:pPr>
    </w:p>
    <w:p w14:paraId="29549940" w14:textId="63353FE3" w:rsidR="001F03DA" w:rsidRPr="001F03DA" w:rsidRDefault="001F03DA" w:rsidP="001F03DA">
      <w:pPr>
        <w:pStyle w:val="NoSpacing"/>
        <w:jc w:val="both"/>
        <w:rPr>
          <w:rFonts w:ascii="Bookman Old Style" w:hAnsi="Bookman Old Style" w:cs="Tahoma"/>
          <w:b/>
          <w:color w:val="002060"/>
          <w:sz w:val="28"/>
          <w:szCs w:val="28"/>
        </w:rPr>
      </w:pPr>
      <w:r w:rsidRPr="001F03DA">
        <w:rPr>
          <w:rFonts w:ascii="Bookman Old Style" w:hAnsi="Bookman Old Style" w:cs="Tahoma"/>
          <w:b/>
          <w:color w:val="002060"/>
          <w:sz w:val="28"/>
          <w:szCs w:val="28"/>
        </w:rPr>
        <w:t xml:space="preserve">Comité </w:t>
      </w:r>
      <w:r>
        <w:rPr>
          <w:rFonts w:ascii="Bookman Old Style" w:hAnsi="Bookman Old Style" w:cs="Tahoma"/>
          <w:b/>
          <w:color w:val="002060"/>
          <w:sz w:val="28"/>
          <w:szCs w:val="28"/>
        </w:rPr>
        <w:t>Académico</w:t>
      </w:r>
    </w:p>
    <w:p w14:paraId="6FCF7A90" w14:textId="3989AE35" w:rsidR="001125C9" w:rsidRDefault="001125C9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774A0F4E" w14:textId="3C44975F" w:rsidR="001F03DA" w:rsidRPr="001F03DA" w:rsidRDefault="001F03DA" w:rsidP="001F03DA">
      <w:pPr>
        <w:pStyle w:val="NoSpacing"/>
        <w:jc w:val="both"/>
        <w:rPr>
          <w:rFonts w:ascii="Bookman Old Style" w:hAnsi="Bookman Old Style" w:cs="Tahoma"/>
          <w:i/>
          <w:sz w:val="24"/>
          <w:szCs w:val="24"/>
        </w:rPr>
      </w:pPr>
      <w:r w:rsidRPr="001F03DA">
        <w:rPr>
          <w:rFonts w:ascii="Bookman Old Style" w:hAnsi="Bookman Old Style" w:cs="Tahoma"/>
          <w:i/>
          <w:sz w:val="24"/>
          <w:szCs w:val="24"/>
        </w:rPr>
        <w:t xml:space="preserve">Línea 1: Perspectivas desde los </w:t>
      </w:r>
      <w:r>
        <w:rPr>
          <w:rFonts w:ascii="Bookman Old Style" w:hAnsi="Bookman Old Style" w:cs="Tahoma"/>
          <w:i/>
          <w:sz w:val="24"/>
          <w:szCs w:val="24"/>
        </w:rPr>
        <w:t>e</w:t>
      </w:r>
      <w:r w:rsidRPr="001F03DA">
        <w:rPr>
          <w:rFonts w:ascii="Bookman Old Style" w:hAnsi="Bookman Old Style" w:cs="Tahoma"/>
          <w:i/>
          <w:sz w:val="24"/>
          <w:szCs w:val="24"/>
        </w:rPr>
        <w:t>studios agustinianos sobre las migraciones</w:t>
      </w:r>
    </w:p>
    <w:p w14:paraId="6725F3D2" w14:textId="77777777" w:rsidR="001F03DA" w:rsidRDefault="001F03DA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404BA790" w14:textId="31681901" w:rsidR="00290A31" w:rsidRDefault="00290A31" w:rsidP="001125C9">
      <w:pPr>
        <w:pStyle w:val="NoSpacing"/>
        <w:jc w:val="both"/>
        <w:rPr>
          <w:rFonts w:ascii="Bookman Old Style" w:hAnsi="Bookman Old Style" w:cs="Tahoma"/>
          <w:sz w:val="24"/>
          <w:szCs w:val="24"/>
          <w:u w:val="single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Fr. Enrique Eguiarte Bendímez</w:t>
      </w:r>
      <w:r>
        <w:rPr>
          <w:rFonts w:ascii="Bookman Old Style" w:hAnsi="Bookman Old Style" w:cs="Tahoma"/>
          <w:sz w:val="24"/>
          <w:szCs w:val="24"/>
        </w:rPr>
        <w:t>, Orden de Agustinos Recoletos</w:t>
      </w:r>
    </w:p>
    <w:p w14:paraId="32AEA467" w14:textId="13608DF2" w:rsidR="001F03DA" w:rsidRDefault="00290A31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u w:val="single"/>
        </w:rPr>
        <w:t>Fr</w:t>
      </w:r>
      <w:r w:rsidR="001F03DA" w:rsidRPr="002C2EEF">
        <w:rPr>
          <w:rFonts w:ascii="Bookman Old Style" w:hAnsi="Bookman Old Style" w:cs="Tahoma"/>
          <w:sz w:val="24"/>
          <w:szCs w:val="24"/>
          <w:u w:val="single"/>
        </w:rPr>
        <w:t>. Germán Rodríguez</w:t>
      </w:r>
      <w:r w:rsidR="001F03DA">
        <w:rPr>
          <w:rFonts w:ascii="Bookman Old Style" w:hAnsi="Bookman Old Style" w:cs="Tahoma"/>
          <w:sz w:val="24"/>
          <w:szCs w:val="24"/>
        </w:rPr>
        <w:t>, Orden de Agustinos Recoletos</w:t>
      </w:r>
    </w:p>
    <w:p w14:paraId="7C01E21B" w14:textId="4A2C99AD" w:rsidR="001F03DA" w:rsidRDefault="001F03DA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Vicente Valenzuela</w:t>
      </w:r>
      <w:r>
        <w:rPr>
          <w:rFonts w:ascii="Bookman Old Style" w:hAnsi="Bookman Old Style" w:cs="Tahoma"/>
          <w:sz w:val="24"/>
          <w:szCs w:val="24"/>
        </w:rPr>
        <w:t>, profesor investigador programa de Teología</w:t>
      </w:r>
    </w:p>
    <w:p w14:paraId="2C105B8A" w14:textId="174FE78A" w:rsidR="001F03DA" w:rsidRDefault="001F03DA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Alejandro Farieta</w:t>
      </w:r>
      <w:r>
        <w:rPr>
          <w:rFonts w:ascii="Bookman Old Style" w:hAnsi="Bookman Old Style" w:cs="Tahoma"/>
          <w:sz w:val="24"/>
          <w:szCs w:val="24"/>
        </w:rPr>
        <w:t>, profesor investigador Licenciatura en Filosofía</w:t>
      </w:r>
    </w:p>
    <w:p w14:paraId="296890F6" w14:textId="77777777" w:rsidR="00290A31" w:rsidRDefault="00290A31" w:rsidP="00290A31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Carlos Andrés Alberto</w:t>
      </w:r>
      <w:r w:rsidRPr="001F03DA">
        <w:rPr>
          <w:rFonts w:ascii="Bookman Old Style" w:hAnsi="Bookman Old Style" w:cs="Tahoma"/>
          <w:sz w:val="24"/>
          <w:szCs w:val="24"/>
        </w:rPr>
        <w:t>,</w:t>
      </w:r>
      <w:r>
        <w:rPr>
          <w:rFonts w:ascii="Bookman Old Style" w:hAnsi="Bookman Old Style" w:cs="Tahoma"/>
          <w:sz w:val="24"/>
          <w:szCs w:val="24"/>
        </w:rPr>
        <w:t xml:space="preserve"> profesor investigador Licenciatura en Filosofía</w:t>
      </w:r>
    </w:p>
    <w:p w14:paraId="2E48F642" w14:textId="77777777" w:rsidR="001F03DA" w:rsidRDefault="001F03DA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64973436" w14:textId="713C384E" w:rsidR="001F03DA" w:rsidRPr="001F03DA" w:rsidRDefault="001F03DA" w:rsidP="001125C9">
      <w:pPr>
        <w:pStyle w:val="NoSpacing"/>
        <w:jc w:val="both"/>
        <w:rPr>
          <w:rFonts w:ascii="Bookman Old Style" w:hAnsi="Bookman Old Style" w:cs="Tahoma"/>
          <w:i/>
          <w:sz w:val="24"/>
          <w:szCs w:val="24"/>
        </w:rPr>
      </w:pPr>
      <w:r w:rsidRPr="001F03DA">
        <w:rPr>
          <w:rFonts w:ascii="Bookman Old Style" w:hAnsi="Bookman Old Style" w:cs="Tahoma"/>
          <w:i/>
          <w:sz w:val="24"/>
          <w:szCs w:val="24"/>
        </w:rPr>
        <w:t>Línea 2: Perspectivas desde las Ciencias Sociales sobre las migraciones</w:t>
      </w:r>
    </w:p>
    <w:p w14:paraId="2BD025DF" w14:textId="77777777" w:rsidR="001F03DA" w:rsidRDefault="001F03DA" w:rsidP="001125C9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32FE4771" w14:textId="77777777" w:rsidR="00AA2351" w:rsidRDefault="00AA2351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Luis Gabriel Duquino</w:t>
      </w:r>
      <w:r>
        <w:rPr>
          <w:rFonts w:ascii="Bookman Old Style" w:hAnsi="Bookman Old Style" w:cs="Tahoma"/>
          <w:sz w:val="24"/>
          <w:szCs w:val="24"/>
        </w:rPr>
        <w:t>, profesor investigador Vicerrectoría de Investigaciones</w:t>
      </w:r>
    </w:p>
    <w:p w14:paraId="472E74DB" w14:textId="77777777" w:rsidR="00AA2351" w:rsidRPr="00CB3578" w:rsidRDefault="00AA2351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92C2B">
        <w:rPr>
          <w:rFonts w:ascii="Bookman Old Style" w:hAnsi="Bookman Old Style" w:cs="Tahoma"/>
          <w:sz w:val="24"/>
          <w:szCs w:val="24"/>
          <w:u w:val="single"/>
        </w:rPr>
        <w:t>Fabio Vinasco Ñustes,</w:t>
      </w:r>
      <w:r>
        <w:rPr>
          <w:rFonts w:ascii="Bookman Old Style" w:hAnsi="Bookman Old Style" w:cs="Tahoma"/>
          <w:sz w:val="24"/>
          <w:szCs w:val="24"/>
        </w:rPr>
        <w:t xml:space="preserve"> profesor investigador programa de Arquitectura</w:t>
      </w:r>
    </w:p>
    <w:p w14:paraId="412AA126" w14:textId="77777777" w:rsidR="00AA2351" w:rsidRDefault="00AA2351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Camila Jiménez Guzmán</w:t>
      </w:r>
      <w:r>
        <w:rPr>
          <w:rFonts w:ascii="Bookman Old Style" w:hAnsi="Bookman Old Style" w:cs="Tahoma"/>
          <w:sz w:val="24"/>
          <w:szCs w:val="24"/>
        </w:rPr>
        <w:t>, profesora investigadora Licenciatura en Filosofía</w:t>
      </w:r>
    </w:p>
    <w:p w14:paraId="743CBC60" w14:textId="71115E06" w:rsidR="001F03DA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Marco Aguilera Prado</w:t>
      </w:r>
      <w:r>
        <w:rPr>
          <w:rFonts w:ascii="Bookman Old Style" w:hAnsi="Bookman Old Style" w:cs="Tahoma"/>
          <w:sz w:val="24"/>
          <w:szCs w:val="24"/>
        </w:rPr>
        <w:t>, profesor investigador Vicerrectoría de Investigaciones</w:t>
      </w:r>
    </w:p>
    <w:p w14:paraId="4250F4DB" w14:textId="7FA6CB41" w:rsidR="00292C2B" w:rsidRDefault="00292C2B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92C2B">
        <w:rPr>
          <w:rFonts w:ascii="Bookman Old Style" w:hAnsi="Bookman Old Style" w:cs="Tahoma"/>
          <w:sz w:val="24"/>
          <w:szCs w:val="24"/>
          <w:u w:val="single"/>
        </w:rPr>
        <w:t>Leandro Vivas Fuentes,</w:t>
      </w:r>
      <w:r>
        <w:rPr>
          <w:rFonts w:ascii="Bookman Old Style" w:hAnsi="Bookman Old Style" w:cs="Tahoma"/>
          <w:sz w:val="24"/>
          <w:szCs w:val="24"/>
        </w:rPr>
        <w:t xml:space="preserve"> profesor investigador </w:t>
      </w:r>
      <w:r w:rsidR="00AA2351">
        <w:rPr>
          <w:rFonts w:ascii="Bookman Old Style" w:hAnsi="Bookman Old Style" w:cs="Tahoma"/>
          <w:sz w:val="24"/>
          <w:szCs w:val="24"/>
        </w:rPr>
        <w:t xml:space="preserve">programa de </w:t>
      </w:r>
      <w:r>
        <w:rPr>
          <w:rFonts w:ascii="Bookman Old Style" w:hAnsi="Bookman Old Style" w:cs="Tahoma"/>
          <w:sz w:val="24"/>
          <w:szCs w:val="24"/>
        </w:rPr>
        <w:t>Contaduría Pública</w:t>
      </w:r>
    </w:p>
    <w:p w14:paraId="39AEE5EB" w14:textId="77777777" w:rsidR="00292C2B" w:rsidRDefault="00292C2B" w:rsidP="001F03DA">
      <w:pPr>
        <w:pStyle w:val="NoSpacing"/>
        <w:jc w:val="both"/>
        <w:rPr>
          <w:rFonts w:ascii="Bookman Old Style" w:hAnsi="Bookman Old Style" w:cs="Tahoma"/>
          <w:b/>
          <w:color w:val="002060"/>
          <w:sz w:val="28"/>
          <w:szCs w:val="28"/>
        </w:rPr>
      </w:pPr>
    </w:p>
    <w:p w14:paraId="7880C070" w14:textId="06244D1C" w:rsidR="001F03DA" w:rsidRPr="001F03DA" w:rsidRDefault="001F03DA" w:rsidP="001F03DA">
      <w:pPr>
        <w:pStyle w:val="NoSpacing"/>
        <w:jc w:val="both"/>
        <w:rPr>
          <w:rFonts w:ascii="Bookman Old Style" w:hAnsi="Bookman Old Style" w:cs="Tahoma"/>
          <w:b/>
          <w:color w:val="002060"/>
          <w:sz w:val="28"/>
          <w:szCs w:val="28"/>
        </w:rPr>
      </w:pPr>
      <w:r w:rsidRPr="001F03DA">
        <w:rPr>
          <w:rFonts w:ascii="Bookman Old Style" w:hAnsi="Bookman Old Style" w:cs="Tahoma"/>
          <w:b/>
          <w:color w:val="002060"/>
          <w:sz w:val="28"/>
          <w:szCs w:val="28"/>
        </w:rPr>
        <w:t>Comité Organizador</w:t>
      </w:r>
    </w:p>
    <w:p w14:paraId="7E638584" w14:textId="77777777" w:rsidR="001F03DA" w:rsidRPr="00CB3578" w:rsidRDefault="001F03DA" w:rsidP="001F03DA">
      <w:pPr>
        <w:pStyle w:val="NoSpacing"/>
        <w:rPr>
          <w:rFonts w:ascii="Bookman Old Style" w:hAnsi="Bookman Old Style" w:cs="Tahoma"/>
        </w:rPr>
      </w:pPr>
    </w:p>
    <w:p w14:paraId="41CC7EA0" w14:textId="2D91C936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Fernando Sánchez</w:t>
      </w:r>
      <w:r w:rsidRPr="002C2EEF">
        <w:rPr>
          <w:rFonts w:ascii="Bookman Old Style" w:hAnsi="Bookman Old Style" w:cs="Tahoma"/>
          <w:sz w:val="24"/>
          <w:szCs w:val="24"/>
        </w:rPr>
        <w:t>, Decano Facultad Humanidades, Ciencias Sociales y Educación</w:t>
      </w:r>
    </w:p>
    <w:p w14:paraId="3D955C3C" w14:textId="07AD1DBB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Jhon Jairo Ayos</w:t>
      </w:r>
      <w:r w:rsidRPr="002C2EEF">
        <w:rPr>
          <w:rFonts w:ascii="Bookman Old Style" w:hAnsi="Bookman Old Style" w:cs="Tahoma"/>
          <w:sz w:val="24"/>
          <w:szCs w:val="24"/>
        </w:rPr>
        <w:t>, Director Licenciatura en Filosofía</w:t>
      </w:r>
    </w:p>
    <w:p w14:paraId="6247F0E9" w14:textId="20F117E4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David López</w:t>
      </w:r>
      <w:r w:rsidRPr="002C2EEF">
        <w:rPr>
          <w:rFonts w:ascii="Bookman Old Style" w:hAnsi="Bookman Old Style" w:cs="Tahoma"/>
          <w:sz w:val="24"/>
          <w:szCs w:val="24"/>
        </w:rPr>
        <w:t>, Director Licenciatura en Teología.</w:t>
      </w:r>
    </w:p>
    <w:p w14:paraId="0296A569" w14:textId="7E22B4F0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Ovidio Díaz</w:t>
      </w:r>
      <w:r w:rsidRPr="002C2EEF">
        <w:rPr>
          <w:rFonts w:ascii="Bookman Old Style" w:hAnsi="Bookman Old Style" w:cs="Tahoma"/>
          <w:sz w:val="24"/>
          <w:szCs w:val="24"/>
        </w:rPr>
        <w:t>, Director del Departamento de Humanidades</w:t>
      </w:r>
    </w:p>
    <w:p w14:paraId="707F302E" w14:textId="790A37B7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Nathaly González Villegas</w:t>
      </w:r>
      <w:r w:rsidRPr="002C2EEF">
        <w:rPr>
          <w:rFonts w:ascii="Bookman Old Style" w:hAnsi="Bookman Old Style" w:cs="Tahoma"/>
          <w:sz w:val="24"/>
          <w:szCs w:val="24"/>
        </w:rPr>
        <w:t>, Directora de la Oficina de Relaciones Internacionales</w:t>
      </w:r>
    </w:p>
    <w:p w14:paraId="2FC29652" w14:textId="2189DF91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Ruth Elena Cuasialpud</w:t>
      </w:r>
      <w:r w:rsidRPr="002C2EEF">
        <w:rPr>
          <w:rFonts w:ascii="Bookman Old Style" w:hAnsi="Bookman Old Style" w:cs="Tahoma"/>
          <w:sz w:val="24"/>
          <w:szCs w:val="24"/>
        </w:rPr>
        <w:t xml:space="preserve">, Coordinadora </w:t>
      </w:r>
      <w:r w:rsidR="002C2EEF" w:rsidRPr="002C2EEF">
        <w:rPr>
          <w:rFonts w:ascii="Bookman Old Style" w:hAnsi="Bookman Old Style" w:cs="Tahoma"/>
          <w:sz w:val="24"/>
          <w:szCs w:val="24"/>
        </w:rPr>
        <w:t>Editorial y de Difusión</w:t>
      </w:r>
      <w:r w:rsidRPr="002C2EEF">
        <w:rPr>
          <w:rFonts w:ascii="Bookman Old Style" w:hAnsi="Bookman Old Style" w:cs="Tahoma"/>
          <w:sz w:val="24"/>
          <w:szCs w:val="24"/>
        </w:rPr>
        <w:t xml:space="preserve"> - Vicerrectoría de Investigaciones  </w:t>
      </w:r>
    </w:p>
    <w:p w14:paraId="3E410EB7" w14:textId="05F5A9E6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Luis Gabriel Duquino Rojas</w:t>
      </w:r>
      <w:r w:rsidRPr="002C2EEF">
        <w:rPr>
          <w:rFonts w:ascii="Bookman Old Style" w:hAnsi="Bookman Old Style" w:cs="Tahoma"/>
          <w:sz w:val="24"/>
          <w:szCs w:val="24"/>
        </w:rPr>
        <w:t xml:space="preserve">, Líder de Investigación de la Facultad de Arte, Comunicación y Cultura - Vicerrectoría de Investigaciones </w:t>
      </w:r>
    </w:p>
    <w:p w14:paraId="41840D1E" w14:textId="1E1C1BA1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2C2EEF">
        <w:rPr>
          <w:rFonts w:ascii="Bookman Old Style" w:hAnsi="Bookman Old Style" w:cs="Tahoma"/>
          <w:sz w:val="24"/>
          <w:szCs w:val="24"/>
          <w:u w:val="single"/>
        </w:rPr>
        <w:t>Diego Andrés Ardila Valderrama,</w:t>
      </w:r>
      <w:r w:rsidRPr="002C2EEF">
        <w:rPr>
          <w:rFonts w:ascii="Bookman Old Style" w:hAnsi="Bookman Old Style" w:cs="Tahoma"/>
          <w:sz w:val="24"/>
          <w:szCs w:val="24"/>
        </w:rPr>
        <w:t xml:space="preserve"> Docente del Departamento de Humanidades - Facultad de Humanidades, Ciencias Sociales y Educación</w:t>
      </w:r>
    </w:p>
    <w:p w14:paraId="4C8F5DD8" w14:textId="77777777" w:rsidR="001F03DA" w:rsidRPr="002C2EEF" w:rsidRDefault="001F03DA" w:rsidP="00AA2351">
      <w:pPr>
        <w:pStyle w:val="NoSpacing"/>
        <w:rPr>
          <w:rFonts w:ascii="Bookman Old Style" w:hAnsi="Bookman Old Style" w:cs="Tahoma"/>
          <w:sz w:val="24"/>
          <w:szCs w:val="24"/>
        </w:rPr>
      </w:pPr>
      <w:r w:rsidRPr="00AA2351">
        <w:rPr>
          <w:rFonts w:ascii="Bookman Old Style" w:hAnsi="Bookman Old Style" w:cs="Tahoma"/>
          <w:sz w:val="24"/>
          <w:szCs w:val="24"/>
          <w:u w:val="single"/>
        </w:rPr>
        <w:t>Jorge Trujillo</w:t>
      </w:r>
      <w:r w:rsidRPr="002C2EEF">
        <w:rPr>
          <w:rFonts w:ascii="Bookman Old Style" w:hAnsi="Bookman Old Style" w:cs="Tahoma"/>
          <w:sz w:val="24"/>
          <w:szCs w:val="24"/>
        </w:rPr>
        <w:t>, Coordinador Centro Agustiniano de Medios</w:t>
      </w:r>
    </w:p>
    <w:p w14:paraId="2CBE7790" w14:textId="77777777" w:rsidR="00206FE9" w:rsidRDefault="00206FE9" w:rsidP="00A14FA0">
      <w:pPr>
        <w:pStyle w:val="NoSpacing"/>
        <w:rPr>
          <w:rFonts w:ascii="Bookman Old Style" w:hAnsi="Bookman Old Style"/>
          <w:b/>
          <w:color w:val="002060"/>
          <w:sz w:val="28"/>
          <w:szCs w:val="24"/>
        </w:rPr>
      </w:pPr>
    </w:p>
    <w:p w14:paraId="125AE8B2" w14:textId="77777777" w:rsidR="00206FE9" w:rsidRPr="002C2EEF" w:rsidRDefault="00206FE9" w:rsidP="002C2EEF">
      <w:pPr>
        <w:pStyle w:val="NoSpacing"/>
      </w:pPr>
    </w:p>
    <w:p w14:paraId="2F7A70D8" w14:textId="6C45AE8F" w:rsidR="0058458E" w:rsidRPr="00CB3578" w:rsidRDefault="0058458E" w:rsidP="00DA248D">
      <w:pPr>
        <w:pStyle w:val="NoSpacing"/>
        <w:jc w:val="both"/>
        <w:rPr>
          <w:rFonts w:ascii="Bookman Old Style" w:hAnsi="Bookman Old Style" w:cs="Tahoma"/>
          <w:b/>
          <w:sz w:val="24"/>
          <w:szCs w:val="24"/>
        </w:rPr>
      </w:pPr>
      <w:r w:rsidRPr="00CB3578">
        <w:rPr>
          <w:rFonts w:ascii="Bookman Old Style" w:hAnsi="Bookman Old Style" w:cs="Tahoma"/>
          <w:b/>
          <w:sz w:val="24"/>
          <w:szCs w:val="24"/>
        </w:rPr>
        <w:t>Más información</w:t>
      </w:r>
    </w:p>
    <w:p w14:paraId="05AA2B24" w14:textId="77777777" w:rsidR="0058458E" w:rsidRPr="00CB3578" w:rsidRDefault="0058458E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</w:p>
    <w:p w14:paraId="47462D9F" w14:textId="74AE1D95" w:rsidR="005515F0" w:rsidRPr="00CB3578" w:rsidRDefault="00253032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hyperlink r:id="rId10" w:history="1">
        <w:r w:rsidR="005E0812" w:rsidRPr="00CB3578">
          <w:rPr>
            <w:rStyle w:val="Hyperlink"/>
            <w:rFonts w:ascii="Bookman Old Style" w:hAnsi="Bookman Old Style" w:cs="Tahoma"/>
            <w:sz w:val="24"/>
            <w:szCs w:val="24"/>
          </w:rPr>
          <w:t>congreso.estudiosagustinianos@uniagustiniana.edu.co</w:t>
        </w:r>
      </w:hyperlink>
    </w:p>
    <w:p w14:paraId="447C50D4" w14:textId="226508A1" w:rsidR="005515F0" w:rsidRPr="00CB3578" w:rsidRDefault="005515F0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Teléfono: (57) 1 419 32 00 ext</w:t>
      </w:r>
      <w:r w:rsidR="005E0812" w:rsidRPr="00CB3578">
        <w:rPr>
          <w:rFonts w:ascii="Bookman Old Style" w:hAnsi="Bookman Old Style" w:cs="Tahoma"/>
          <w:sz w:val="24"/>
          <w:szCs w:val="24"/>
        </w:rPr>
        <w:t>.</w:t>
      </w:r>
      <w:r w:rsidRPr="00CB3578">
        <w:rPr>
          <w:rFonts w:ascii="Bookman Old Style" w:hAnsi="Bookman Old Style" w:cs="Tahoma"/>
          <w:sz w:val="24"/>
          <w:szCs w:val="24"/>
        </w:rPr>
        <w:t xml:space="preserve"> </w:t>
      </w:r>
      <w:r w:rsidR="00DE5EC7" w:rsidRPr="00CB3578">
        <w:rPr>
          <w:rFonts w:ascii="Bookman Old Style" w:hAnsi="Bookman Old Style" w:cs="Tahoma"/>
          <w:sz w:val="24"/>
          <w:szCs w:val="24"/>
        </w:rPr>
        <w:t>1</w:t>
      </w:r>
      <w:r w:rsidR="0065561A">
        <w:rPr>
          <w:rFonts w:ascii="Bookman Old Style" w:hAnsi="Bookman Old Style" w:cs="Tahoma"/>
          <w:sz w:val="24"/>
          <w:szCs w:val="24"/>
        </w:rPr>
        <w:t>176</w:t>
      </w:r>
      <w:hyperlink r:id="rId11" w:history="1"/>
    </w:p>
    <w:p w14:paraId="4846A3C7" w14:textId="33E06F19" w:rsidR="0058458E" w:rsidRPr="00CB3578" w:rsidRDefault="0058458E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Campus Tagaste: Av. Ciudad de Cali # 11B – 95</w:t>
      </w:r>
    </w:p>
    <w:p w14:paraId="5905DEA3" w14:textId="25C08519" w:rsidR="0058458E" w:rsidRPr="00CB3578" w:rsidRDefault="0058458E" w:rsidP="00DA248D">
      <w:pPr>
        <w:pStyle w:val="NoSpacing"/>
        <w:jc w:val="both"/>
        <w:rPr>
          <w:rFonts w:ascii="Bookman Old Style" w:hAnsi="Bookman Old Style" w:cs="Tahoma"/>
          <w:sz w:val="24"/>
          <w:szCs w:val="24"/>
        </w:rPr>
      </w:pPr>
      <w:r w:rsidRPr="00CB3578">
        <w:rPr>
          <w:rFonts w:ascii="Bookman Old Style" w:hAnsi="Bookman Old Style" w:cs="Tahoma"/>
          <w:sz w:val="24"/>
          <w:szCs w:val="24"/>
        </w:rPr>
        <w:t>Bogotá, Colombia</w:t>
      </w:r>
    </w:p>
    <w:sectPr w:rsidR="0058458E" w:rsidRPr="00CB3578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DEBC" w14:textId="77777777" w:rsidR="003E3C4D" w:rsidRDefault="003E3C4D" w:rsidP="005515F0">
      <w:pPr>
        <w:spacing w:line="240" w:lineRule="auto"/>
      </w:pPr>
      <w:r>
        <w:separator/>
      </w:r>
    </w:p>
  </w:endnote>
  <w:endnote w:type="continuationSeparator" w:id="0">
    <w:p w14:paraId="7440664F" w14:textId="77777777" w:rsidR="003E3C4D" w:rsidRDefault="003E3C4D" w:rsidP="0055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Devanagari">
    <w:altName w:val="Athelas Italic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60106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D0098C" w14:textId="01871433" w:rsidR="00EC780C" w:rsidRPr="007E5EE3" w:rsidRDefault="00EC780C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7E5EE3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E5EE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303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E5EE3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E5EE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303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7E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0AF80F" w14:textId="77777777" w:rsidR="00EC780C" w:rsidRDefault="00EC7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E067" w14:textId="77777777" w:rsidR="003E3C4D" w:rsidRDefault="003E3C4D" w:rsidP="005515F0">
      <w:pPr>
        <w:spacing w:line="240" w:lineRule="auto"/>
      </w:pPr>
      <w:r>
        <w:separator/>
      </w:r>
    </w:p>
  </w:footnote>
  <w:footnote w:type="continuationSeparator" w:id="0">
    <w:p w14:paraId="77B3537E" w14:textId="77777777" w:rsidR="003E3C4D" w:rsidRDefault="003E3C4D" w:rsidP="005515F0">
      <w:pPr>
        <w:spacing w:line="240" w:lineRule="auto"/>
      </w:pPr>
      <w:r>
        <w:continuationSeparator/>
      </w:r>
    </w:p>
  </w:footnote>
  <w:footnote w:id="1">
    <w:p w14:paraId="29B0B3E5" w14:textId="70EFCD0C" w:rsidR="00140B67" w:rsidRPr="00140B67" w:rsidRDefault="00140B67" w:rsidP="00140B67">
      <w:pPr>
        <w:pStyle w:val="FootnoteText"/>
        <w:jc w:val="both"/>
        <w:rPr>
          <w:rFonts w:ascii="Bookman Old Style" w:hAnsi="Bookman Old Style"/>
        </w:rPr>
      </w:pPr>
      <w:r w:rsidRPr="00140B67">
        <w:rPr>
          <w:rStyle w:val="FootnoteReference"/>
          <w:rFonts w:ascii="Bookman Old Style" w:hAnsi="Bookman Old Style"/>
        </w:rPr>
        <w:footnoteRef/>
      </w:r>
      <w:r w:rsidRPr="00140B67">
        <w:rPr>
          <w:rFonts w:ascii="Bookman Old Style" w:hAnsi="Bookman Old Style"/>
        </w:rPr>
        <w:t xml:space="preserve"> Se recomienda a los autores interesados en esta posibilidad, seguir </w:t>
      </w:r>
      <w:r w:rsidRPr="00140B67">
        <w:rPr>
          <w:rFonts w:ascii="Bookman Old Style" w:hAnsi="Bookman Old Style" w:cs="Tahoma"/>
        </w:rPr>
        <w:t xml:space="preserve">los lineamientos y las políticas de la Editorial Uniagustiniana para la presentación de capítulos de investigación. </w:t>
      </w:r>
      <w:r>
        <w:rPr>
          <w:rFonts w:ascii="Bookman Old Style" w:hAnsi="Bookman Old Style" w:cs="Tahoma"/>
        </w:rPr>
        <w:t xml:space="preserve">Antes de enviar el capítulo a una </w:t>
      </w:r>
      <w:r w:rsidR="006546E5">
        <w:rPr>
          <w:rFonts w:ascii="Bookman Old Style" w:hAnsi="Bookman Old Style" w:cs="Tahoma"/>
        </w:rPr>
        <w:t>revisión</w:t>
      </w:r>
      <w:r>
        <w:rPr>
          <w:rFonts w:ascii="Bookman Old Style" w:hAnsi="Bookman Old Style" w:cs="Tahoma"/>
        </w:rPr>
        <w:t xml:space="preserve"> por pares, l</w:t>
      </w:r>
      <w:r w:rsidRPr="00140B67">
        <w:rPr>
          <w:rFonts w:ascii="Bookman Old Style" w:hAnsi="Bookman Old Style" w:cs="Tahoma"/>
        </w:rPr>
        <w:t xml:space="preserve">a Editorial </w:t>
      </w:r>
      <w:r>
        <w:rPr>
          <w:rFonts w:ascii="Bookman Old Style" w:hAnsi="Bookman Old Style" w:cs="Tahoma"/>
        </w:rPr>
        <w:t xml:space="preserve">realizará una evaluación de viabilidad a cada manuscrito, a partir de lo cual, decidirá si es viable o no que el capítulo sea evaluado por expertos en el área.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51"/>
    <w:multiLevelType w:val="hybridMultilevel"/>
    <w:tmpl w:val="8E62D3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3EC"/>
    <w:multiLevelType w:val="hybridMultilevel"/>
    <w:tmpl w:val="320C7034"/>
    <w:lvl w:ilvl="0" w:tplc="EB026A7A">
      <w:start w:val="1"/>
      <w:numFmt w:val="bullet"/>
      <w:lvlText w:val="›"/>
      <w:lvlJc w:val="left"/>
      <w:pPr>
        <w:ind w:left="1428" w:hanging="360"/>
      </w:pPr>
      <w:rPr>
        <w:rFonts w:ascii="Adobe Devanagari" w:hAnsi="Adobe Devanagari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8D4095"/>
    <w:multiLevelType w:val="hybridMultilevel"/>
    <w:tmpl w:val="B9CC60F6"/>
    <w:lvl w:ilvl="0" w:tplc="238E5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880"/>
    <w:multiLevelType w:val="hybridMultilevel"/>
    <w:tmpl w:val="FE861616"/>
    <w:lvl w:ilvl="0" w:tplc="9D7C0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651296"/>
    <w:multiLevelType w:val="hybridMultilevel"/>
    <w:tmpl w:val="730C0142"/>
    <w:lvl w:ilvl="0" w:tplc="EB026A7A">
      <w:start w:val="1"/>
      <w:numFmt w:val="bullet"/>
      <w:lvlText w:val="›"/>
      <w:lvlJc w:val="left"/>
      <w:pPr>
        <w:ind w:left="1287" w:hanging="360"/>
      </w:pPr>
      <w:rPr>
        <w:rFonts w:ascii="Adobe Devanagari" w:hAnsi="Adobe Devanagari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074F8E"/>
    <w:multiLevelType w:val="hybridMultilevel"/>
    <w:tmpl w:val="732022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1F78"/>
    <w:multiLevelType w:val="hybridMultilevel"/>
    <w:tmpl w:val="AA644CF6"/>
    <w:lvl w:ilvl="0" w:tplc="5066B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3832C9"/>
    <w:multiLevelType w:val="hybridMultilevel"/>
    <w:tmpl w:val="1B726B84"/>
    <w:lvl w:ilvl="0" w:tplc="2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F40C35"/>
    <w:multiLevelType w:val="hybridMultilevel"/>
    <w:tmpl w:val="B1EC20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182"/>
    <w:multiLevelType w:val="hybridMultilevel"/>
    <w:tmpl w:val="BB9CCD76"/>
    <w:lvl w:ilvl="0" w:tplc="EB026A7A">
      <w:start w:val="1"/>
      <w:numFmt w:val="bullet"/>
      <w:lvlText w:val="›"/>
      <w:lvlJc w:val="left"/>
      <w:pPr>
        <w:ind w:left="720" w:hanging="360"/>
      </w:pPr>
      <w:rPr>
        <w:rFonts w:ascii="Adobe Devanagari" w:hAnsi="Adobe Devanaga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50082"/>
    <w:multiLevelType w:val="hybridMultilevel"/>
    <w:tmpl w:val="56FA4A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D5C"/>
    <w:multiLevelType w:val="hybridMultilevel"/>
    <w:tmpl w:val="BDE0E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88C"/>
    <w:multiLevelType w:val="hybridMultilevel"/>
    <w:tmpl w:val="E5E29BE2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85383"/>
    <w:multiLevelType w:val="hybridMultilevel"/>
    <w:tmpl w:val="29BA1E14"/>
    <w:lvl w:ilvl="0" w:tplc="2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194A03"/>
    <w:multiLevelType w:val="multilevel"/>
    <w:tmpl w:val="9D288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6A575A"/>
    <w:multiLevelType w:val="hybridMultilevel"/>
    <w:tmpl w:val="B2C4A0B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73600"/>
    <w:multiLevelType w:val="hybridMultilevel"/>
    <w:tmpl w:val="94A2AF1A"/>
    <w:lvl w:ilvl="0" w:tplc="2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FA356E"/>
    <w:multiLevelType w:val="hybridMultilevel"/>
    <w:tmpl w:val="8DE4E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0"/>
    <w:rsid w:val="000352EA"/>
    <w:rsid w:val="00043B96"/>
    <w:rsid w:val="0004434C"/>
    <w:rsid w:val="00045FE5"/>
    <w:rsid w:val="000731AC"/>
    <w:rsid w:val="00074BEB"/>
    <w:rsid w:val="00093CC0"/>
    <w:rsid w:val="000E4954"/>
    <w:rsid w:val="001125C9"/>
    <w:rsid w:val="00125D12"/>
    <w:rsid w:val="00140B67"/>
    <w:rsid w:val="00144056"/>
    <w:rsid w:val="001446E2"/>
    <w:rsid w:val="00146E76"/>
    <w:rsid w:val="00153264"/>
    <w:rsid w:val="00183A6C"/>
    <w:rsid w:val="00183E7E"/>
    <w:rsid w:val="0018710D"/>
    <w:rsid w:val="001911AC"/>
    <w:rsid w:val="001D780D"/>
    <w:rsid w:val="001F03DA"/>
    <w:rsid w:val="001F2D35"/>
    <w:rsid w:val="001F4A92"/>
    <w:rsid w:val="00206FE9"/>
    <w:rsid w:val="00212ED9"/>
    <w:rsid w:val="002247E4"/>
    <w:rsid w:val="0022610A"/>
    <w:rsid w:val="00245ACD"/>
    <w:rsid w:val="0025004B"/>
    <w:rsid w:val="00253032"/>
    <w:rsid w:val="00276129"/>
    <w:rsid w:val="00290A31"/>
    <w:rsid w:val="00292C2B"/>
    <w:rsid w:val="002A10AA"/>
    <w:rsid w:val="002C2EEF"/>
    <w:rsid w:val="002D3108"/>
    <w:rsid w:val="002D78E4"/>
    <w:rsid w:val="00324458"/>
    <w:rsid w:val="00330A5A"/>
    <w:rsid w:val="00332C43"/>
    <w:rsid w:val="00341FCE"/>
    <w:rsid w:val="00356862"/>
    <w:rsid w:val="003675F9"/>
    <w:rsid w:val="0039270C"/>
    <w:rsid w:val="003941E7"/>
    <w:rsid w:val="003B1301"/>
    <w:rsid w:val="003D436D"/>
    <w:rsid w:val="003D7882"/>
    <w:rsid w:val="003E3C4D"/>
    <w:rsid w:val="003E7E81"/>
    <w:rsid w:val="003F2AC4"/>
    <w:rsid w:val="00402784"/>
    <w:rsid w:val="00415615"/>
    <w:rsid w:val="00424E28"/>
    <w:rsid w:val="00432BD3"/>
    <w:rsid w:val="004346C3"/>
    <w:rsid w:val="004865EB"/>
    <w:rsid w:val="00493FFD"/>
    <w:rsid w:val="004A03AE"/>
    <w:rsid w:val="004A5DF2"/>
    <w:rsid w:val="004B0EA2"/>
    <w:rsid w:val="004B1B56"/>
    <w:rsid w:val="004E6DD5"/>
    <w:rsid w:val="00511218"/>
    <w:rsid w:val="00526C3A"/>
    <w:rsid w:val="005357C5"/>
    <w:rsid w:val="005373CB"/>
    <w:rsid w:val="00541CE8"/>
    <w:rsid w:val="00550D77"/>
    <w:rsid w:val="005515F0"/>
    <w:rsid w:val="00557EB4"/>
    <w:rsid w:val="00582886"/>
    <w:rsid w:val="0058458E"/>
    <w:rsid w:val="005C3BA7"/>
    <w:rsid w:val="005E0812"/>
    <w:rsid w:val="005F3086"/>
    <w:rsid w:val="006059C0"/>
    <w:rsid w:val="0061445B"/>
    <w:rsid w:val="00620BA4"/>
    <w:rsid w:val="006409C1"/>
    <w:rsid w:val="00650095"/>
    <w:rsid w:val="006546E5"/>
    <w:rsid w:val="0065561A"/>
    <w:rsid w:val="006678D3"/>
    <w:rsid w:val="0067357E"/>
    <w:rsid w:val="00676D62"/>
    <w:rsid w:val="006A4E36"/>
    <w:rsid w:val="006C1C61"/>
    <w:rsid w:val="006D2A64"/>
    <w:rsid w:val="006D52EA"/>
    <w:rsid w:val="006E18F1"/>
    <w:rsid w:val="006E434C"/>
    <w:rsid w:val="006E581F"/>
    <w:rsid w:val="0070402B"/>
    <w:rsid w:val="00747F8B"/>
    <w:rsid w:val="007541E2"/>
    <w:rsid w:val="007816D5"/>
    <w:rsid w:val="00797D95"/>
    <w:rsid w:val="007A77FB"/>
    <w:rsid w:val="007B6463"/>
    <w:rsid w:val="007D3AD4"/>
    <w:rsid w:val="007E40FD"/>
    <w:rsid w:val="007E502E"/>
    <w:rsid w:val="007E5EE3"/>
    <w:rsid w:val="007E7368"/>
    <w:rsid w:val="007F58D1"/>
    <w:rsid w:val="00812A8E"/>
    <w:rsid w:val="0082224F"/>
    <w:rsid w:val="008629F6"/>
    <w:rsid w:val="0087523C"/>
    <w:rsid w:val="00895BE3"/>
    <w:rsid w:val="008B205B"/>
    <w:rsid w:val="008C0090"/>
    <w:rsid w:val="008C1CE4"/>
    <w:rsid w:val="008D0A85"/>
    <w:rsid w:val="00902268"/>
    <w:rsid w:val="00915FBF"/>
    <w:rsid w:val="0092388F"/>
    <w:rsid w:val="00951761"/>
    <w:rsid w:val="00964D26"/>
    <w:rsid w:val="009B0AB5"/>
    <w:rsid w:val="009B42FE"/>
    <w:rsid w:val="009B7663"/>
    <w:rsid w:val="009C3199"/>
    <w:rsid w:val="009E6CC9"/>
    <w:rsid w:val="009F7CEC"/>
    <w:rsid w:val="00A14FA0"/>
    <w:rsid w:val="00A307B5"/>
    <w:rsid w:val="00A33516"/>
    <w:rsid w:val="00A56590"/>
    <w:rsid w:val="00A856D5"/>
    <w:rsid w:val="00A87F67"/>
    <w:rsid w:val="00A93AC0"/>
    <w:rsid w:val="00AA2351"/>
    <w:rsid w:val="00AC456B"/>
    <w:rsid w:val="00AD15A1"/>
    <w:rsid w:val="00AE4418"/>
    <w:rsid w:val="00AF5C4A"/>
    <w:rsid w:val="00B10B89"/>
    <w:rsid w:val="00B443E5"/>
    <w:rsid w:val="00B51264"/>
    <w:rsid w:val="00B60B90"/>
    <w:rsid w:val="00B75EDE"/>
    <w:rsid w:val="00B82954"/>
    <w:rsid w:val="00BD4F05"/>
    <w:rsid w:val="00BF67EC"/>
    <w:rsid w:val="00C7148C"/>
    <w:rsid w:val="00C84CA6"/>
    <w:rsid w:val="00CA5FC8"/>
    <w:rsid w:val="00CB3578"/>
    <w:rsid w:val="00CB78B3"/>
    <w:rsid w:val="00CD494F"/>
    <w:rsid w:val="00CE32E3"/>
    <w:rsid w:val="00CE7619"/>
    <w:rsid w:val="00CF23F8"/>
    <w:rsid w:val="00CF2D52"/>
    <w:rsid w:val="00CF5D5B"/>
    <w:rsid w:val="00CF5EE9"/>
    <w:rsid w:val="00CF6026"/>
    <w:rsid w:val="00CF6176"/>
    <w:rsid w:val="00D02501"/>
    <w:rsid w:val="00D24D7C"/>
    <w:rsid w:val="00D27D10"/>
    <w:rsid w:val="00D34476"/>
    <w:rsid w:val="00D353C1"/>
    <w:rsid w:val="00D51245"/>
    <w:rsid w:val="00D74D44"/>
    <w:rsid w:val="00DA248D"/>
    <w:rsid w:val="00DA312F"/>
    <w:rsid w:val="00DD0B57"/>
    <w:rsid w:val="00DD4B85"/>
    <w:rsid w:val="00DE3B82"/>
    <w:rsid w:val="00DE5EC7"/>
    <w:rsid w:val="00E74CEE"/>
    <w:rsid w:val="00EA1F3C"/>
    <w:rsid w:val="00EA6502"/>
    <w:rsid w:val="00EB67C9"/>
    <w:rsid w:val="00EC3A37"/>
    <w:rsid w:val="00EC780C"/>
    <w:rsid w:val="00ED2AD0"/>
    <w:rsid w:val="00ED425E"/>
    <w:rsid w:val="00F2345E"/>
    <w:rsid w:val="00F46832"/>
    <w:rsid w:val="00F55DB3"/>
    <w:rsid w:val="00F64062"/>
    <w:rsid w:val="00F66002"/>
    <w:rsid w:val="00F753DB"/>
    <w:rsid w:val="00F8152F"/>
    <w:rsid w:val="00FA11CF"/>
    <w:rsid w:val="00FD5DC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6F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5F0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5515F0"/>
    <w:rPr>
      <w:vertAlign w:val="superscript"/>
    </w:rPr>
  </w:style>
  <w:style w:type="paragraph" w:styleId="NoSpacing">
    <w:name w:val="No Spacing"/>
    <w:uiPriority w:val="1"/>
    <w:qFormat/>
    <w:rsid w:val="005515F0"/>
    <w:pPr>
      <w:spacing w:after="0" w:line="240" w:lineRule="auto"/>
    </w:pPr>
  </w:style>
  <w:style w:type="paragraph" w:styleId="ListParagraph">
    <w:name w:val="List Paragraph"/>
    <w:aliases w:val="cuadro"/>
    <w:basedOn w:val="Normal"/>
    <w:link w:val="ListParagraphChar"/>
    <w:uiPriority w:val="34"/>
    <w:qFormat/>
    <w:rsid w:val="005515F0"/>
    <w:pPr>
      <w:ind w:left="720"/>
      <w:contextualSpacing/>
    </w:pPr>
  </w:style>
  <w:style w:type="character" w:customStyle="1" w:styleId="ListParagraphChar">
    <w:name w:val="List Paragraph Char"/>
    <w:aliases w:val="cuadro Char"/>
    <w:link w:val="ListParagraph"/>
    <w:uiPriority w:val="34"/>
    <w:rsid w:val="005515F0"/>
    <w:rPr>
      <w:rFonts w:ascii="Arial" w:eastAsia="Arial" w:hAnsi="Arial" w:cs="Arial"/>
      <w:color w:val="000000"/>
      <w:lang w:eastAsia="es-CO"/>
    </w:rPr>
  </w:style>
  <w:style w:type="character" w:styleId="Hyperlink">
    <w:name w:val="Hyperlink"/>
    <w:basedOn w:val="DefaultParagraphFont"/>
    <w:uiPriority w:val="99"/>
    <w:unhideWhenUsed/>
    <w:rsid w:val="005515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15F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F0"/>
    <w:rPr>
      <w:rFonts w:ascii="Arial" w:eastAsia="Arial" w:hAnsi="Arial" w:cs="Arial"/>
      <w:color w:val="00000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551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table" w:styleId="TableGrid">
    <w:name w:val="Table Grid"/>
    <w:basedOn w:val="TableNormal"/>
    <w:uiPriority w:val="59"/>
    <w:rsid w:val="0055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0"/>
    <w:rPr>
      <w:rFonts w:ascii="Segoe UI" w:eastAsia="Arial" w:hAnsi="Segoe UI" w:cs="Segoe UI"/>
      <w:color w:val="000000"/>
      <w:sz w:val="18"/>
      <w:szCs w:val="18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05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7E5EE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E3"/>
    <w:rPr>
      <w:rFonts w:ascii="Arial" w:eastAsia="Arial" w:hAnsi="Arial" w:cs="Arial"/>
      <w:color w:val="000000"/>
      <w:lang w:eastAsia="es-CO"/>
    </w:rPr>
  </w:style>
  <w:style w:type="character" w:customStyle="1" w:styleId="Heading1Char">
    <w:name w:val="Heading 1 Char"/>
    <w:basedOn w:val="DefaultParagraphFont"/>
    <w:link w:val="Heading1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customStyle="1" w:styleId="Heading2Char">
    <w:name w:val="Heading 2 Char"/>
    <w:basedOn w:val="DefaultParagraphFont"/>
    <w:link w:val="Heading2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5F0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5515F0"/>
    <w:rPr>
      <w:vertAlign w:val="superscript"/>
    </w:rPr>
  </w:style>
  <w:style w:type="paragraph" w:styleId="NoSpacing">
    <w:name w:val="No Spacing"/>
    <w:uiPriority w:val="1"/>
    <w:qFormat/>
    <w:rsid w:val="005515F0"/>
    <w:pPr>
      <w:spacing w:after="0" w:line="240" w:lineRule="auto"/>
    </w:pPr>
  </w:style>
  <w:style w:type="paragraph" w:styleId="ListParagraph">
    <w:name w:val="List Paragraph"/>
    <w:aliases w:val="cuadro"/>
    <w:basedOn w:val="Normal"/>
    <w:link w:val="ListParagraphChar"/>
    <w:uiPriority w:val="34"/>
    <w:qFormat/>
    <w:rsid w:val="005515F0"/>
    <w:pPr>
      <w:ind w:left="720"/>
      <w:contextualSpacing/>
    </w:pPr>
  </w:style>
  <w:style w:type="character" w:customStyle="1" w:styleId="ListParagraphChar">
    <w:name w:val="List Paragraph Char"/>
    <w:aliases w:val="cuadro Char"/>
    <w:link w:val="ListParagraph"/>
    <w:uiPriority w:val="34"/>
    <w:rsid w:val="005515F0"/>
    <w:rPr>
      <w:rFonts w:ascii="Arial" w:eastAsia="Arial" w:hAnsi="Arial" w:cs="Arial"/>
      <w:color w:val="000000"/>
      <w:lang w:eastAsia="es-CO"/>
    </w:rPr>
  </w:style>
  <w:style w:type="character" w:styleId="Hyperlink">
    <w:name w:val="Hyperlink"/>
    <w:basedOn w:val="DefaultParagraphFont"/>
    <w:uiPriority w:val="99"/>
    <w:unhideWhenUsed/>
    <w:rsid w:val="005515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15F0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F0"/>
    <w:rPr>
      <w:rFonts w:ascii="Arial" w:eastAsia="Arial" w:hAnsi="Arial" w:cs="Arial"/>
      <w:color w:val="00000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551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F0"/>
    <w:rPr>
      <w:rFonts w:ascii="Arial" w:eastAsia="Arial" w:hAnsi="Arial" w:cs="Arial"/>
      <w:color w:val="000000"/>
      <w:sz w:val="20"/>
      <w:szCs w:val="20"/>
      <w:lang w:eastAsia="es-CO"/>
    </w:rPr>
  </w:style>
  <w:style w:type="table" w:styleId="TableGrid">
    <w:name w:val="Table Grid"/>
    <w:basedOn w:val="TableNormal"/>
    <w:uiPriority w:val="59"/>
    <w:rsid w:val="0055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F0"/>
    <w:rPr>
      <w:rFonts w:ascii="Segoe UI" w:eastAsia="Arial" w:hAnsi="Segoe UI" w:cs="Segoe UI"/>
      <w:color w:val="000000"/>
      <w:sz w:val="18"/>
      <w:szCs w:val="18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F05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7E5EE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E3"/>
    <w:rPr>
      <w:rFonts w:ascii="Arial" w:eastAsia="Arial" w:hAnsi="Arial" w:cs="Arial"/>
      <w:color w:val="000000"/>
      <w:lang w:eastAsia="es-CO"/>
    </w:rPr>
  </w:style>
  <w:style w:type="character" w:customStyle="1" w:styleId="Heading1Char">
    <w:name w:val="Heading 1 Char"/>
    <w:basedOn w:val="DefaultParagraphFont"/>
    <w:link w:val="Heading1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customStyle="1" w:styleId="Heading2Char">
    <w:name w:val="Heading 2 Char"/>
    <w:basedOn w:val="DefaultParagraphFont"/>
    <w:link w:val="Heading2"/>
    <w:uiPriority w:val="9"/>
    <w:rsid w:val="00F468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bservatorio.negocios@uniagustiniana.edu.co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greso.estudiosagustinianos@uniagustiniana.edu.co" TargetMode="External"/><Relationship Id="rId10" Type="http://schemas.openxmlformats.org/officeDocument/2006/relationships/hyperlink" Target="mailto:congreso.estudiosagustinianos@uniagustini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959C-30D6-C24A-9B25-46C6ABCD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8306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Elena Cuasialpud</dc:creator>
  <cp:keywords/>
  <dc:description/>
  <cp:lastModifiedBy>Diego Andres</cp:lastModifiedBy>
  <cp:revision>3</cp:revision>
  <cp:lastPrinted>2019-06-14T16:33:00Z</cp:lastPrinted>
  <dcterms:created xsi:type="dcterms:W3CDTF">2019-06-14T16:33:00Z</dcterms:created>
  <dcterms:modified xsi:type="dcterms:W3CDTF">2019-06-14T16:33:00Z</dcterms:modified>
</cp:coreProperties>
</file>